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E5" w:rsidRPr="00B05CA0" w:rsidRDefault="00863FCF" w:rsidP="00B05CA0">
      <w:pPr>
        <w:spacing w:after="0" w:line="240" w:lineRule="auto"/>
        <w:jc w:val="center"/>
        <w:rPr>
          <w:rFonts w:cs="Times New Roman"/>
          <w:b/>
          <w:szCs w:val="24"/>
        </w:rPr>
      </w:pPr>
      <w:r w:rsidRPr="00B05CA0">
        <w:rPr>
          <w:rFonts w:cs="Times New Roman"/>
          <w:b/>
          <w:szCs w:val="24"/>
        </w:rPr>
        <w:t>ПОВІДОМЛЕННЯ</w:t>
      </w:r>
    </w:p>
    <w:p w:rsidR="00863FCF" w:rsidRPr="00B05CA0" w:rsidRDefault="00863FCF" w:rsidP="00B05CA0">
      <w:pPr>
        <w:spacing w:after="0" w:line="240" w:lineRule="auto"/>
        <w:jc w:val="center"/>
        <w:rPr>
          <w:rFonts w:cs="Times New Roman"/>
          <w:b/>
          <w:szCs w:val="24"/>
        </w:rPr>
      </w:pPr>
      <w:r w:rsidRPr="00B05CA0">
        <w:rPr>
          <w:rFonts w:cs="Times New Roman"/>
          <w:b/>
          <w:szCs w:val="24"/>
        </w:rPr>
        <w:t xml:space="preserve">про проведення </w:t>
      </w:r>
      <w:r w:rsidR="00E56007">
        <w:rPr>
          <w:rFonts w:cs="Times New Roman"/>
          <w:b/>
          <w:szCs w:val="24"/>
        </w:rPr>
        <w:t xml:space="preserve">позачергових </w:t>
      </w:r>
      <w:r w:rsidRPr="00B05CA0">
        <w:rPr>
          <w:rFonts w:cs="Times New Roman"/>
          <w:b/>
          <w:szCs w:val="24"/>
        </w:rPr>
        <w:t>загальних зборів акціонерів</w:t>
      </w:r>
    </w:p>
    <w:p w:rsidR="00863FCF" w:rsidRPr="00B05CA0" w:rsidRDefault="00863FCF" w:rsidP="00B05CA0">
      <w:pPr>
        <w:spacing w:line="240" w:lineRule="auto"/>
        <w:jc w:val="center"/>
        <w:rPr>
          <w:rFonts w:cs="Times New Roman"/>
          <w:b/>
          <w:szCs w:val="24"/>
        </w:rPr>
      </w:pPr>
      <w:r w:rsidRPr="00B05CA0">
        <w:rPr>
          <w:rFonts w:cs="Times New Roman"/>
          <w:b/>
          <w:szCs w:val="24"/>
        </w:rPr>
        <w:t>Приватного акціонерного товариства «Перестрахувальне товариство «</w:t>
      </w:r>
      <w:proofErr w:type="spellStart"/>
      <w:r w:rsidRPr="00B05CA0">
        <w:rPr>
          <w:rFonts w:cs="Times New Roman"/>
          <w:b/>
          <w:szCs w:val="24"/>
        </w:rPr>
        <w:t>Європоліс</w:t>
      </w:r>
      <w:proofErr w:type="spellEnd"/>
      <w:r w:rsidRPr="00B05CA0">
        <w:rPr>
          <w:rFonts w:cs="Times New Roman"/>
          <w:b/>
          <w:szCs w:val="24"/>
        </w:rPr>
        <w:t xml:space="preserve">» </w:t>
      </w:r>
    </w:p>
    <w:p w:rsidR="00863FCF" w:rsidRPr="00B05CA0" w:rsidRDefault="000771E5" w:rsidP="00B05CA0">
      <w:pPr>
        <w:spacing w:line="240" w:lineRule="auto"/>
        <w:ind w:firstLine="426"/>
        <w:jc w:val="both"/>
        <w:rPr>
          <w:rFonts w:cs="Times New Roman"/>
          <w:szCs w:val="24"/>
        </w:rPr>
      </w:pPr>
      <w:r w:rsidRPr="00B05CA0">
        <w:rPr>
          <w:rFonts w:cs="Times New Roman"/>
          <w:szCs w:val="24"/>
        </w:rPr>
        <w:t>Згідно із приписами статей</w:t>
      </w:r>
      <w:r w:rsidR="00863FCF" w:rsidRPr="00B05CA0">
        <w:rPr>
          <w:rFonts w:cs="Times New Roman"/>
          <w:szCs w:val="24"/>
        </w:rPr>
        <w:t xml:space="preserve"> 35</w:t>
      </w:r>
      <w:r w:rsidRPr="00B05CA0">
        <w:rPr>
          <w:rFonts w:cs="Times New Roman"/>
          <w:szCs w:val="24"/>
        </w:rPr>
        <w:t>, 47</w:t>
      </w:r>
      <w:r w:rsidR="00863FCF" w:rsidRPr="00B05CA0">
        <w:rPr>
          <w:rFonts w:cs="Times New Roman"/>
          <w:szCs w:val="24"/>
        </w:rPr>
        <w:t xml:space="preserve"> Закону України «Про акціонерні товариства», Приватне акціонерне товариство «Перестрахувальне товариство «</w:t>
      </w:r>
      <w:proofErr w:type="spellStart"/>
      <w:r w:rsidR="00863FCF" w:rsidRPr="00B05CA0">
        <w:rPr>
          <w:rFonts w:cs="Times New Roman"/>
          <w:szCs w:val="24"/>
        </w:rPr>
        <w:t>Європоліс</w:t>
      </w:r>
      <w:proofErr w:type="spellEnd"/>
      <w:r w:rsidR="00863FCF" w:rsidRPr="00B05CA0">
        <w:rPr>
          <w:rFonts w:cs="Times New Roman"/>
          <w:szCs w:val="24"/>
        </w:rPr>
        <w:t xml:space="preserve">» (надалі – Товариство) </w:t>
      </w:r>
      <w:r w:rsidR="00FF0551" w:rsidRPr="00B05CA0">
        <w:rPr>
          <w:rFonts w:cs="Times New Roman"/>
          <w:szCs w:val="24"/>
        </w:rPr>
        <w:t xml:space="preserve">повідомляє про те, що </w:t>
      </w:r>
      <w:r w:rsidRPr="00E56007">
        <w:rPr>
          <w:rFonts w:cs="Times New Roman"/>
          <w:b/>
          <w:szCs w:val="24"/>
        </w:rPr>
        <w:t>07 листопада</w:t>
      </w:r>
      <w:r w:rsidR="00863FCF" w:rsidRPr="00E56007">
        <w:rPr>
          <w:rFonts w:cs="Times New Roman"/>
          <w:b/>
          <w:szCs w:val="24"/>
        </w:rPr>
        <w:t xml:space="preserve"> 2019 року о</w:t>
      </w:r>
      <w:r w:rsidR="00B05CA0" w:rsidRPr="00E56007">
        <w:rPr>
          <w:rFonts w:cs="Times New Roman"/>
          <w:b/>
          <w:szCs w:val="24"/>
        </w:rPr>
        <w:t>б</w:t>
      </w:r>
      <w:r w:rsidR="00863FCF" w:rsidRPr="00E56007">
        <w:rPr>
          <w:rFonts w:cs="Times New Roman"/>
          <w:b/>
          <w:szCs w:val="24"/>
        </w:rPr>
        <w:t xml:space="preserve"> </w:t>
      </w:r>
      <w:r w:rsidR="00B05CA0" w:rsidRPr="00E56007">
        <w:rPr>
          <w:rFonts w:cs="Times New Roman"/>
          <w:b/>
          <w:szCs w:val="24"/>
        </w:rPr>
        <w:t>11</w:t>
      </w:r>
      <w:r w:rsidR="00863FCF" w:rsidRPr="00E56007">
        <w:rPr>
          <w:rFonts w:cs="Times New Roman"/>
          <w:b/>
          <w:szCs w:val="24"/>
        </w:rPr>
        <w:t xml:space="preserve"> годині </w:t>
      </w:r>
      <w:r w:rsidR="00576BE6" w:rsidRPr="00E56007">
        <w:rPr>
          <w:rFonts w:cs="Times New Roman"/>
          <w:b/>
          <w:szCs w:val="24"/>
        </w:rPr>
        <w:t>00</w:t>
      </w:r>
      <w:r w:rsidR="00863FCF" w:rsidRPr="00E56007">
        <w:rPr>
          <w:rFonts w:cs="Times New Roman"/>
          <w:b/>
          <w:szCs w:val="24"/>
        </w:rPr>
        <w:t xml:space="preserve"> хвилин</w:t>
      </w:r>
      <w:r w:rsidR="00863FCF" w:rsidRPr="00B05CA0">
        <w:rPr>
          <w:rFonts w:cs="Times New Roman"/>
          <w:szCs w:val="24"/>
        </w:rPr>
        <w:t xml:space="preserve"> відбудуться </w:t>
      </w:r>
      <w:r w:rsidR="00B05CA0">
        <w:rPr>
          <w:rFonts w:cs="Times New Roman"/>
          <w:szCs w:val="24"/>
        </w:rPr>
        <w:t>З</w:t>
      </w:r>
      <w:r w:rsidR="00863FCF" w:rsidRPr="00B05CA0">
        <w:rPr>
          <w:rFonts w:cs="Times New Roman"/>
          <w:szCs w:val="24"/>
        </w:rPr>
        <w:t>агальні</w:t>
      </w:r>
      <w:r w:rsidR="00AA03AB" w:rsidRPr="00B05CA0">
        <w:rPr>
          <w:rFonts w:cs="Times New Roman"/>
          <w:szCs w:val="24"/>
        </w:rPr>
        <w:t xml:space="preserve"> збори акціонерів Товариства з наступним переліком питань:</w:t>
      </w:r>
    </w:p>
    <w:p w:rsidR="00AA03AB" w:rsidRPr="00B05CA0" w:rsidRDefault="00B05CA0" w:rsidP="00736146">
      <w:pPr>
        <w:spacing w:line="240" w:lineRule="auto"/>
        <w:ind w:firstLine="426"/>
        <w:jc w:val="center"/>
        <w:rPr>
          <w:rFonts w:cs="Times New Roman"/>
          <w:b/>
          <w:szCs w:val="24"/>
        </w:rPr>
      </w:pPr>
      <w:r w:rsidRPr="00B05CA0">
        <w:rPr>
          <w:rFonts w:cs="Times New Roman"/>
          <w:b/>
          <w:szCs w:val="24"/>
        </w:rPr>
        <w:t>ПОРЯДОК ДЕННИЙ:</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Обрання Лічильної комісії позачергових загальних зборів акціонерів Приватного акціонерного товариства «Перестрахувальне товариство «</w:t>
      </w:r>
      <w:proofErr w:type="spellStart"/>
      <w:r w:rsidRPr="00B05CA0">
        <w:rPr>
          <w:rFonts w:cs="Times New Roman"/>
          <w:szCs w:val="24"/>
        </w:rPr>
        <w:t>Європоліс</w:t>
      </w:r>
      <w:proofErr w:type="spellEnd"/>
      <w:r w:rsidRPr="00B05CA0">
        <w:rPr>
          <w:rFonts w:cs="Times New Roman"/>
          <w:szCs w:val="24"/>
        </w:rPr>
        <w:t>».</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Обрання Голови та секретаря позачергових загальних зборів акціонерів Приватного акціонерного товариства «Перестрахувальне товариство «</w:t>
      </w:r>
      <w:proofErr w:type="spellStart"/>
      <w:r w:rsidRPr="00B05CA0">
        <w:rPr>
          <w:rFonts w:cs="Times New Roman"/>
          <w:szCs w:val="24"/>
        </w:rPr>
        <w:t>Європоліс</w:t>
      </w:r>
      <w:proofErr w:type="spellEnd"/>
      <w:r w:rsidRPr="00B05CA0">
        <w:rPr>
          <w:rFonts w:cs="Times New Roman"/>
          <w:szCs w:val="24"/>
        </w:rPr>
        <w:t>».</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Затвердження порядку (регламенту) проведення Загальних зборів Товариства.</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Прийняття рішення про збільшення статутного капіталу Товариства шляхом приватного розміщення додаткових акцій існуючої номінальної вартості за рахунок додаткових внесків.</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Прийняття рішення про приватне розміщення акцій Приватного акціонерного товариства «Перестрахувальне товариство «</w:t>
      </w:r>
      <w:proofErr w:type="spellStart"/>
      <w:r w:rsidRPr="00B05CA0">
        <w:rPr>
          <w:rFonts w:cs="Times New Roman"/>
          <w:szCs w:val="24"/>
        </w:rPr>
        <w:t>Європоліс</w:t>
      </w:r>
      <w:proofErr w:type="spellEnd"/>
      <w:r w:rsidRPr="00B05CA0">
        <w:rPr>
          <w:rFonts w:cs="Times New Roman"/>
          <w:szCs w:val="24"/>
        </w:rPr>
        <w:t>».</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Про визначення осіб, серед яких передбачено розміщення акцій, щодо яких прийнято рішення про приватне розміщення, та про затвердження переліку осіб, серед яких передбачено розміщення акцій, щодо яких прийнято рішення про приватне розміщення.</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Про визначення уповноваженого органу Приватного акціонерного товариства «Перестрахувальне товариство «</w:t>
      </w:r>
      <w:proofErr w:type="spellStart"/>
      <w:r w:rsidRPr="00B05CA0">
        <w:rPr>
          <w:rFonts w:cs="Times New Roman"/>
          <w:szCs w:val="24"/>
        </w:rPr>
        <w:t>Європоліс</w:t>
      </w:r>
      <w:proofErr w:type="spellEnd"/>
      <w:r w:rsidRPr="00B05CA0">
        <w:rPr>
          <w:rFonts w:cs="Times New Roman"/>
          <w:szCs w:val="24"/>
        </w:rPr>
        <w:t>», якому надаються повноваження щодо визначення (затвердження) ціни розміщення акцій під час першого та другого етапів укладення договорів з першими власниками у процесі приватного розміщення акцій.</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Про визначення уповноваженого органу Приватного акціонерного товариства «Перестрахувальне товариство «</w:t>
      </w:r>
      <w:proofErr w:type="spellStart"/>
      <w:r w:rsidRPr="00B05CA0">
        <w:rPr>
          <w:rFonts w:cs="Times New Roman"/>
          <w:szCs w:val="24"/>
        </w:rPr>
        <w:t>Європоліс</w:t>
      </w:r>
      <w:proofErr w:type="spellEnd"/>
      <w:r w:rsidRPr="00B05CA0">
        <w:rPr>
          <w:rFonts w:cs="Times New Roman"/>
          <w:szCs w:val="24"/>
        </w:rPr>
        <w:t>», якому надаються повноваження щодо:</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 xml:space="preserve">залучення до розміщення </w:t>
      </w:r>
      <w:proofErr w:type="spellStart"/>
      <w:r w:rsidRPr="00B05CA0">
        <w:rPr>
          <w:rFonts w:cs="Times New Roman"/>
          <w:szCs w:val="24"/>
        </w:rPr>
        <w:t>андеррайтера</w:t>
      </w:r>
      <w:proofErr w:type="spellEnd"/>
      <w:r w:rsidRPr="00B05CA0">
        <w:rPr>
          <w:rFonts w:cs="Times New Roman"/>
          <w:szCs w:val="24"/>
        </w:rPr>
        <w:t>;</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внесення змін до проспекту емісії акцій;</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прийняття рішення про дострокове закінчення укладення договорів з першими власниками у процесі приватного розміщення акцій (у разі якщо на запланований обсяг акцій укладено договори з першими власниками та акції повністю оплачено);</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затвердження результатів укладення договорів з першими власниками у процесі приватного розміщення акцій;</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затвердження результатів приватного розміщення акцій;</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затвердження звіту про результати приватного розміщення акцій;</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прийняття рішення про відмову від розміщення акцій;</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повернення внесків, внесених в оплату за акції, у разі незатвердження у встановлені законодавством строки результатів укладення договорів з першими власниками у процесі приватного розміщення акцій органом емітента, уповноваженим приймати таке рішення, або у разі прийняття рішення про відмову від розміщення акцій;</w:t>
      </w:r>
    </w:p>
    <w:p w:rsidR="00B05CA0" w:rsidRPr="00B05CA0" w:rsidRDefault="00B05CA0" w:rsidP="00B05CA0">
      <w:pPr>
        <w:pStyle w:val="a8"/>
        <w:numPr>
          <w:ilvl w:val="1"/>
          <w:numId w:val="3"/>
        </w:numPr>
        <w:tabs>
          <w:tab w:val="left" w:pos="709"/>
        </w:tabs>
        <w:spacing w:after="0" w:line="240" w:lineRule="auto"/>
        <w:ind w:left="0" w:firstLine="426"/>
        <w:jc w:val="both"/>
        <w:rPr>
          <w:rFonts w:cs="Times New Roman"/>
          <w:szCs w:val="24"/>
        </w:rPr>
      </w:pPr>
      <w:r w:rsidRPr="00B05CA0">
        <w:rPr>
          <w:rFonts w:cs="Times New Roman"/>
          <w:szCs w:val="24"/>
        </w:rPr>
        <w:t>письмового 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та опублікування повідомлення про це в офіційному друкованому органі.</w:t>
      </w:r>
    </w:p>
    <w:p w:rsidR="00B05CA0" w:rsidRPr="00B05CA0" w:rsidRDefault="00B05CA0" w:rsidP="00B05CA0">
      <w:pPr>
        <w:pStyle w:val="a8"/>
        <w:numPr>
          <w:ilvl w:val="0"/>
          <w:numId w:val="1"/>
        </w:numPr>
        <w:tabs>
          <w:tab w:val="left" w:pos="709"/>
        </w:tabs>
        <w:spacing w:after="0" w:line="240" w:lineRule="auto"/>
        <w:ind w:left="0" w:firstLine="426"/>
        <w:jc w:val="both"/>
        <w:rPr>
          <w:rFonts w:cs="Times New Roman"/>
          <w:szCs w:val="24"/>
        </w:rPr>
      </w:pPr>
      <w:r w:rsidRPr="00B05CA0">
        <w:rPr>
          <w:rFonts w:cs="Times New Roman"/>
          <w:szCs w:val="24"/>
        </w:rPr>
        <w:t>Про визначення уповноважених осіб Приватного акціонерного товариства «Перестрахувальне товариство «</w:t>
      </w:r>
      <w:proofErr w:type="spellStart"/>
      <w:r w:rsidRPr="00B05CA0">
        <w:rPr>
          <w:rFonts w:cs="Times New Roman"/>
          <w:szCs w:val="24"/>
        </w:rPr>
        <w:t>Європоліс</w:t>
      </w:r>
      <w:proofErr w:type="spellEnd"/>
      <w:r w:rsidRPr="00B05CA0">
        <w:rPr>
          <w:rFonts w:cs="Times New Roman"/>
          <w:szCs w:val="24"/>
        </w:rPr>
        <w:t>», яким надаються повноваження:</w:t>
      </w:r>
    </w:p>
    <w:p w:rsidR="00B05CA0" w:rsidRPr="00B05CA0" w:rsidRDefault="00B05CA0" w:rsidP="00B05CA0">
      <w:pPr>
        <w:pStyle w:val="a8"/>
        <w:numPr>
          <w:ilvl w:val="1"/>
          <w:numId w:val="5"/>
        </w:numPr>
        <w:tabs>
          <w:tab w:val="left" w:pos="709"/>
        </w:tabs>
        <w:spacing w:after="0" w:line="240" w:lineRule="auto"/>
        <w:ind w:left="0" w:firstLine="426"/>
        <w:jc w:val="both"/>
        <w:rPr>
          <w:rFonts w:cs="Times New Roman"/>
          <w:szCs w:val="24"/>
        </w:rPr>
      </w:pPr>
      <w:r w:rsidRPr="00B05CA0">
        <w:rPr>
          <w:rFonts w:cs="Times New Roman"/>
          <w:szCs w:val="24"/>
        </w:rPr>
        <w:t>проведення дій щодо забезпечення реалізації акціонерами свого переважного права на придбання акцій, стосовно яких прийнято рішення про розміщення;</w:t>
      </w:r>
    </w:p>
    <w:p w:rsidR="00B05CA0" w:rsidRPr="00B05CA0" w:rsidRDefault="00B05CA0" w:rsidP="00B05CA0">
      <w:pPr>
        <w:pStyle w:val="a8"/>
        <w:numPr>
          <w:ilvl w:val="1"/>
          <w:numId w:val="5"/>
        </w:numPr>
        <w:tabs>
          <w:tab w:val="left" w:pos="709"/>
        </w:tabs>
        <w:spacing w:after="0" w:line="240" w:lineRule="auto"/>
        <w:ind w:left="0" w:firstLine="426"/>
        <w:jc w:val="both"/>
        <w:rPr>
          <w:rFonts w:cs="Times New Roman"/>
          <w:szCs w:val="24"/>
        </w:rPr>
      </w:pPr>
      <w:r w:rsidRPr="00B05CA0">
        <w:rPr>
          <w:rFonts w:cs="Times New Roman"/>
          <w:szCs w:val="24"/>
        </w:rPr>
        <w:t>проведення дій щодо забезпечення укладення договорів з першими власниками у процесі приватного розміщення акцій;</w:t>
      </w:r>
    </w:p>
    <w:p w:rsidR="00B05CA0" w:rsidRPr="00B05CA0" w:rsidRDefault="00B05CA0" w:rsidP="00B05CA0">
      <w:pPr>
        <w:pStyle w:val="a8"/>
        <w:numPr>
          <w:ilvl w:val="1"/>
          <w:numId w:val="5"/>
        </w:numPr>
        <w:tabs>
          <w:tab w:val="left" w:pos="709"/>
        </w:tabs>
        <w:spacing w:after="0" w:line="240" w:lineRule="auto"/>
        <w:ind w:left="0" w:firstLine="426"/>
        <w:jc w:val="both"/>
        <w:rPr>
          <w:rFonts w:cs="Times New Roman"/>
          <w:szCs w:val="24"/>
        </w:rPr>
      </w:pPr>
      <w:r w:rsidRPr="00B05CA0">
        <w:rPr>
          <w:rFonts w:cs="Times New Roman"/>
          <w:szCs w:val="24"/>
        </w:rPr>
        <w:t>проведення дій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AA03AB" w:rsidRDefault="00B05CA0" w:rsidP="00B05CA0">
      <w:pPr>
        <w:pStyle w:val="a8"/>
        <w:numPr>
          <w:ilvl w:val="0"/>
          <w:numId w:val="1"/>
        </w:numPr>
        <w:tabs>
          <w:tab w:val="left" w:pos="709"/>
          <w:tab w:val="left" w:pos="851"/>
        </w:tabs>
        <w:spacing w:line="240" w:lineRule="auto"/>
        <w:ind w:left="0" w:firstLine="426"/>
        <w:jc w:val="both"/>
        <w:rPr>
          <w:rFonts w:cs="Times New Roman"/>
          <w:szCs w:val="24"/>
        </w:rPr>
      </w:pPr>
      <w:r w:rsidRPr="00B05CA0">
        <w:rPr>
          <w:rFonts w:cs="Times New Roman"/>
          <w:szCs w:val="24"/>
        </w:rPr>
        <w:lastRenderedPageBreak/>
        <w:t>Про попереднє надання згоди на вчинення виконавчим органом від імені та в інтересах Приватного акціонерного товариства «</w:t>
      </w:r>
      <w:proofErr w:type="spellStart"/>
      <w:r w:rsidRPr="00B05CA0">
        <w:rPr>
          <w:rFonts w:cs="Times New Roman"/>
          <w:szCs w:val="24"/>
        </w:rPr>
        <w:t>Європоліс</w:t>
      </w:r>
      <w:proofErr w:type="spellEnd"/>
      <w:r w:rsidRPr="00B05CA0">
        <w:rPr>
          <w:rFonts w:cs="Times New Roman"/>
          <w:szCs w:val="24"/>
        </w:rPr>
        <w:t>» значних правочинів, предметом яких є майно або послуги, ринкова вартість яких становить до 15% (п’ятнадцяти відсотків) розміру статутного капіталу Товариства, протягом року із дня прийняття такого рішення.</w:t>
      </w:r>
    </w:p>
    <w:p w:rsidR="00D912AD" w:rsidRDefault="00D912AD" w:rsidP="00736146">
      <w:pPr>
        <w:tabs>
          <w:tab w:val="left" w:pos="709"/>
          <w:tab w:val="left" w:pos="851"/>
        </w:tabs>
        <w:spacing w:line="240" w:lineRule="auto"/>
        <w:jc w:val="center"/>
        <w:rPr>
          <w:rFonts w:cs="Times New Roman"/>
          <w:b/>
          <w:szCs w:val="24"/>
        </w:rPr>
      </w:pPr>
      <w:r w:rsidRPr="00D912AD">
        <w:rPr>
          <w:rFonts w:cs="Times New Roman"/>
          <w:b/>
          <w:szCs w:val="24"/>
        </w:rPr>
        <w:t>ПРОЕКТИ РІШЕНЬ З ПИТАНЬ ПОРЯДКУ ДЕННОГО:</w:t>
      </w:r>
    </w:p>
    <w:p w:rsidR="00736146" w:rsidRPr="00736146" w:rsidRDefault="00736146" w:rsidP="00736146">
      <w:pPr>
        <w:tabs>
          <w:tab w:val="left" w:pos="567"/>
        </w:tabs>
        <w:spacing w:after="0"/>
        <w:ind w:firstLine="567"/>
        <w:jc w:val="both"/>
        <w:rPr>
          <w:color w:val="000000"/>
        </w:rPr>
      </w:pPr>
      <w:r w:rsidRPr="00736146">
        <w:t>З питання «1.</w:t>
      </w:r>
      <w:r w:rsidRPr="00736146">
        <w:rPr>
          <w:shd w:val="clear" w:color="auto" w:fill="FFFFFF"/>
        </w:rPr>
        <w:t xml:space="preserve"> Обрання Лічильної комісії позачергових загальних зборів акціонерів Приватного акціонерного товариства «Перестрахувальне товариство «</w:t>
      </w:r>
      <w:proofErr w:type="spellStart"/>
      <w:r w:rsidRPr="00736146">
        <w:rPr>
          <w:shd w:val="clear" w:color="auto" w:fill="FFFFFF"/>
        </w:rPr>
        <w:t>Європоліс</w:t>
      </w:r>
      <w:proofErr w:type="spellEnd"/>
      <w:r w:rsidRPr="00736146">
        <w:rPr>
          <w:shd w:val="clear" w:color="auto" w:fill="FFFFFF"/>
        </w:rPr>
        <w:t>»</w:t>
      </w:r>
    </w:p>
    <w:p w:rsidR="00736146" w:rsidRPr="008871DE" w:rsidRDefault="00736146" w:rsidP="00736146">
      <w:pPr>
        <w:pStyle w:val="ab"/>
        <w:tabs>
          <w:tab w:val="left" w:pos="993"/>
        </w:tabs>
        <w:ind w:firstLine="567"/>
        <w:jc w:val="both"/>
        <w:rPr>
          <w:rFonts w:ascii="Times New Roman" w:hAnsi="Times New Roman"/>
          <w:color w:val="000000"/>
          <w:sz w:val="24"/>
          <w:szCs w:val="24"/>
          <w:u w:val="single"/>
          <w:lang w:val="uk-UA"/>
        </w:rPr>
      </w:pPr>
      <w:r w:rsidRPr="008871DE">
        <w:rPr>
          <w:rFonts w:ascii="Times New Roman" w:hAnsi="Times New Roman"/>
          <w:i/>
          <w:color w:val="000000"/>
          <w:sz w:val="24"/>
          <w:szCs w:val="24"/>
          <w:u w:val="single"/>
          <w:lang w:val="uk-UA"/>
        </w:rPr>
        <w:t>проект рішення</w:t>
      </w:r>
      <w:r w:rsidRPr="008871DE">
        <w:rPr>
          <w:rFonts w:ascii="Times New Roman" w:hAnsi="Times New Roman"/>
          <w:color w:val="000000"/>
          <w:sz w:val="24"/>
          <w:szCs w:val="24"/>
          <w:u w:val="single"/>
          <w:lang w:val="uk-UA"/>
        </w:rPr>
        <w:t>:</w:t>
      </w:r>
    </w:p>
    <w:p w:rsidR="00736146" w:rsidRPr="008871DE" w:rsidRDefault="00736146" w:rsidP="00736146">
      <w:pPr>
        <w:pStyle w:val="ab"/>
        <w:ind w:firstLine="567"/>
        <w:rPr>
          <w:rFonts w:ascii="Times New Roman" w:hAnsi="Times New Roman"/>
          <w:b/>
          <w:color w:val="000000"/>
          <w:sz w:val="24"/>
          <w:szCs w:val="24"/>
          <w:shd w:val="clear" w:color="auto" w:fill="FFFFFF"/>
          <w:lang w:val="uk-UA"/>
        </w:rPr>
      </w:pPr>
      <w:r w:rsidRPr="008871DE">
        <w:rPr>
          <w:rFonts w:ascii="Times New Roman" w:hAnsi="Times New Roman"/>
          <w:color w:val="000000"/>
          <w:sz w:val="24"/>
          <w:szCs w:val="24"/>
          <w:lang w:val="uk-UA"/>
        </w:rPr>
        <w:t>«</w:t>
      </w:r>
      <w:r w:rsidRPr="008871DE">
        <w:rPr>
          <w:rFonts w:ascii="Times New Roman" w:hAnsi="Times New Roman"/>
          <w:sz w:val="24"/>
          <w:szCs w:val="24"/>
          <w:lang w:val="uk-UA"/>
        </w:rPr>
        <w:t>Обрати лічильну комісію у складі 2 особи.</w:t>
      </w:r>
    </w:p>
    <w:p w:rsidR="00736146" w:rsidRPr="00736146" w:rsidRDefault="00736146" w:rsidP="00736146">
      <w:pPr>
        <w:pStyle w:val="ab"/>
        <w:tabs>
          <w:tab w:val="left" w:pos="993"/>
        </w:tabs>
        <w:spacing w:after="240"/>
        <w:ind w:firstLine="567"/>
        <w:jc w:val="both"/>
        <w:rPr>
          <w:rFonts w:ascii="Times New Roman" w:hAnsi="Times New Roman"/>
          <w:color w:val="000000"/>
          <w:sz w:val="24"/>
          <w:szCs w:val="24"/>
          <w:lang w:val="uk-UA"/>
        </w:rPr>
      </w:pPr>
      <w:r w:rsidRPr="008871DE">
        <w:rPr>
          <w:rFonts w:ascii="Times New Roman" w:hAnsi="Times New Roman"/>
          <w:color w:val="000000"/>
          <w:sz w:val="24"/>
          <w:szCs w:val="24"/>
          <w:lang w:val="uk-UA"/>
        </w:rPr>
        <w:t xml:space="preserve">Обрати Головою лічильної комісії </w:t>
      </w:r>
      <w:proofErr w:type="spellStart"/>
      <w:r w:rsidRPr="008871DE">
        <w:rPr>
          <w:rFonts w:ascii="Times New Roman" w:hAnsi="Times New Roman"/>
          <w:color w:val="000000"/>
          <w:sz w:val="24"/>
          <w:szCs w:val="24"/>
          <w:lang w:val="uk-UA"/>
        </w:rPr>
        <w:t>Очеретнюк</w:t>
      </w:r>
      <w:proofErr w:type="spellEnd"/>
      <w:r w:rsidRPr="008871DE">
        <w:rPr>
          <w:rFonts w:ascii="Times New Roman" w:hAnsi="Times New Roman"/>
          <w:color w:val="000000"/>
          <w:sz w:val="24"/>
          <w:szCs w:val="24"/>
          <w:lang w:val="uk-UA"/>
        </w:rPr>
        <w:t xml:space="preserve"> Ларису Володимирівну, секретарем лічильної ко</w:t>
      </w:r>
      <w:r>
        <w:rPr>
          <w:rFonts w:ascii="Times New Roman" w:hAnsi="Times New Roman"/>
          <w:color w:val="000000"/>
          <w:sz w:val="24"/>
          <w:szCs w:val="24"/>
          <w:lang w:val="uk-UA"/>
        </w:rPr>
        <w:t xml:space="preserve">місії – </w:t>
      </w:r>
      <w:proofErr w:type="spellStart"/>
      <w:r>
        <w:rPr>
          <w:rFonts w:ascii="Times New Roman" w:hAnsi="Times New Roman"/>
          <w:color w:val="000000"/>
          <w:sz w:val="24"/>
          <w:szCs w:val="24"/>
          <w:lang w:val="uk-UA"/>
        </w:rPr>
        <w:t>Ліненко</w:t>
      </w:r>
      <w:proofErr w:type="spellEnd"/>
      <w:r>
        <w:rPr>
          <w:rFonts w:ascii="Times New Roman" w:hAnsi="Times New Roman"/>
          <w:color w:val="000000"/>
          <w:sz w:val="24"/>
          <w:szCs w:val="24"/>
          <w:lang w:val="uk-UA"/>
        </w:rPr>
        <w:t xml:space="preserve"> Яну Миколаївну».</w:t>
      </w:r>
    </w:p>
    <w:p w:rsidR="00736146" w:rsidRPr="00736146" w:rsidRDefault="00736146" w:rsidP="00736146">
      <w:pPr>
        <w:pStyle w:val="a8"/>
        <w:tabs>
          <w:tab w:val="left" w:pos="851"/>
        </w:tabs>
        <w:spacing w:after="0" w:line="240" w:lineRule="auto"/>
        <w:ind w:left="0" w:firstLine="567"/>
        <w:jc w:val="both"/>
        <w:rPr>
          <w:szCs w:val="24"/>
        </w:rPr>
      </w:pPr>
      <w:r w:rsidRPr="00736146">
        <w:rPr>
          <w:szCs w:val="24"/>
        </w:rPr>
        <w:t>З питання «2. Обрання Голови та секретаря позачергових загальних зборів акціонерів Приватного акціонерного товариства «Перестрахувальне товариство «</w:t>
      </w:r>
      <w:proofErr w:type="spellStart"/>
      <w:r w:rsidRPr="00736146">
        <w:rPr>
          <w:szCs w:val="24"/>
        </w:rPr>
        <w:t>Європоліс</w:t>
      </w:r>
      <w:proofErr w:type="spellEnd"/>
      <w:r w:rsidRPr="00736146">
        <w:rPr>
          <w:szCs w:val="24"/>
        </w:rPr>
        <w:t>»</w:t>
      </w:r>
    </w:p>
    <w:p w:rsidR="00736146" w:rsidRPr="008871DE" w:rsidRDefault="00736146" w:rsidP="00736146">
      <w:pPr>
        <w:pStyle w:val="ab"/>
        <w:tabs>
          <w:tab w:val="left" w:pos="993"/>
        </w:tabs>
        <w:ind w:firstLine="567"/>
        <w:jc w:val="both"/>
        <w:rPr>
          <w:rFonts w:ascii="Times New Roman" w:hAnsi="Times New Roman"/>
          <w:i/>
          <w:color w:val="000000"/>
          <w:sz w:val="24"/>
          <w:szCs w:val="24"/>
          <w:u w:val="single"/>
          <w:lang w:val="uk-UA"/>
        </w:rPr>
      </w:pPr>
      <w:r w:rsidRPr="008871DE">
        <w:rPr>
          <w:rFonts w:ascii="Times New Roman" w:hAnsi="Times New Roman"/>
          <w:i/>
          <w:color w:val="000000"/>
          <w:sz w:val="24"/>
          <w:szCs w:val="24"/>
          <w:u w:val="single"/>
          <w:lang w:val="uk-UA"/>
        </w:rPr>
        <w:t>проект рішення:</w:t>
      </w:r>
    </w:p>
    <w:p w:rsidR="00736146" w:rsidRPr="00736146" w:rsidRDefault="00736146" w:rsidP="00736146">
      <w:pPr>
        <w:pStyle w:val="ab"/>
        <w:tabs>
          <w:tab w:val="left" w:pos="993"/>
        </w:tabs>
        <w:spacing w:after="240"/>
        <w:ind w:firstLine="567"/>
        <w:jc w:val="both"/>
        <w:rPr>
          <w:rFonts w:ascii="Times New Roman" w:hAnsi="Times New Roman"/>
          <w:color w:val="000000"/>
          <w:sz w:val="24"/>
          <w:szCs w:val="24"/>
          <w:lang w:val="uk-UA"/>
        </w:rPr>
      </w:pPr>
      <w:r w:rsidRPr="008871DE">
        <w:rPr>
          <w:rFonts w:ascii="Times New Roman" w:hAnsi="Times New Roman"/>
          <w:color w:val="000000"/>
          <w:sz w:val="24"/>
          <w:szCs w:val="24"/>
          <w:lang w:val="uk-UA"/>
        </w:rPr>
        <w:t>«Обрати</w:t>
      </w:r>
      <w:r w:rsidRPr="008871DE">
        <w:rPr>
          <w:rFonts w:ascii="Times New Roman" w:hAnsi="Times New Roman"/>
          <w:b/>
          <w:color w:val="000000"/>
          <w:sz w:val="24"/>
          <w:szCs w:val="24"/>
          <w:lang w:val="uk-UA"/>
        </w:rPr>
        <w:t xml:space="preserve"> </w:t>
      </w:r>
      <w:r w:rsidRPr="008871DE">
        <w:rPr>
          <w:rFonts w:ascii="Times New Roman" w:hAnsi="Times New Roman"/>
          <w:color w:val="000000"/>
          <w:sz w:val="24"/>
          <w:szCs w:val="24"/>
          <w:lang w:val="uk-UA"/>
        </w:rPr>
        <w:t>Головою Загальних зборів Товариства – Савченка Андрія Петровича, секретарем Загальних зборів Товариств</w:t>
      </w:r>
      <w:r>
        <w:rPr>
          <w:rFonts w:ascii="Times New Roman" w:hAnsi="Times New Roman"/>
          <w:color w:val="000000"/>
          <w:sz w:val="24"/>
          <w:szCs w:val="24"/>
          <w:lang w:val="uk-UA"/>
        </w:rPr>
        <w:t xml:space="preserve">а - </w:t>
      </w:r>
      <w:proofErr w:type="spellStart"/>
      <w:r>
        <w:rPr>
          <w:rFonts w:ascii="Times New Roman" w:hAnsi="Times New Roman"/>
          <w:color w:val="000000"/>
          <w:sz w:val="24"/>
          <w:szCs w:val="24"/>
          <w:lang w:val="uk-UA"/>
        </w:rPr>
        <w:t>Долгого</w:t>
      </w:r>
      <w:proofErr w:type="spellEnd"/>
      <w:r>
        <w:rPr>
          <w:rFonts w:ascii="Times New Roman" w:hAnsi="Times New Roman"/>
          <w:color w:val="000000"/>
          <w:sz w:val="24"/>
          <w:szCs w:val="24"/>
          <w:lang w:val="uk-UA"/>
        </w:rPr>
        <w:t xml:space="preserve"> Сергія Степановича».</w:t>
      </w:r>
    </w:p>
    <w:p w:rsidR="00736146" w:rsidRPr="00736146" w:rsidRDefault="00736146" w:rsidP="00736146">
      <w:pPr>
        <w:pStyle w:val="a8"/>
        <w:tabs>
          <w:tab w:val="left" w:pos="851"/>
        </w:tabs>
        <w:spacing w:after="0" w:line="240" w:lineRule="auto"/>
        <w:ind w:left="0" w:firstLine="567"/>
        <w:jc w:val="both"/>
        <w:rPr>
          <w:szCs w:val="24"/>
        </w:rPr>
      </w:pPr>
      <w:r w:rsidRPr="00736146">
        <w:rPr>
          <w:szCs w:val="24"/>
        </w:rPr>
        <w:t>З питання «3. Затвердження порядку (регламенту) проведення Загальних зборів Товариства.»</w:t>
      </w:r>
    </w:p>
    <w:p w:rsidR="00736146" w:rsidRPr="008871DE" w:rsidRDefault="00736146" w:rsidP="00736146">
      <w:pPr>
        <w:pStyle w:val="ab"/>
        <w:tabs>
          <w:tab w:val="left" w:pos="993"/>
        </w:tabs>
        <w:ind w:firstLine="567"/>
        <w:jc w:val="both"/>
        <w:rPr>
          <w:rFonts w:ascii="Times New Roman" w:hAnsi="Times New Roman"/>
          <w:i/>
          <w:color w:val="000000"/>
          <w:sz w:val="24"/>
          <w:szCs w:val="24"/>
          <w:u w:val="single"/>
          <w:lang w:val="uk-UA"/>
        </w:rPr>
      </w:pPr>
      <w:r w:rsidRPr="008871DE">
        <w:rPr>
          <w:rFonts w:ascii="Times New Roman" w:hAnsi="Times New Roman"/>
          <w:i/>
          <w:color w:val="000000"/>
          <w:sz w:val="24"/>
          <w:szCs w:val="24"/>
          <w:u w:val="single"/>
          <w:lang w:val="uk-UA"/>
        </w:rPr>
        <w:t xml:space="preserve">проект рішення: </w:t>
      </w:r>
    </w:p>
    <w:p w:rsidR="00736146" w:rsidRPr="008871DE" w:rsidRDefault="00736146" w:rsidP="00736146">
      <w:pPr>
        <w:tabs>
          <w:tab w:val="left" w:pos="993"/>
          <w:tab w:val="left" w:pos="1080"/>
          <w:tab w:val="left" w:pos="1620"/>
        </w:tabs>
        <w:spacing w:after="0"/>
        <w:ind w:right="55" w:firstLine="567"/>
        <w:jc w:val="both"/>
      </w:pPr>
      <w:r w:rsidRPr="008871DE">
        <w:t>«Затвердити порядок (регламент) проведення Загальних зборів Товариства:</w:t>
      </w:r>
    </w:p>
    <w:p w:rsidR="00736146" w:rsidRPr="008871DE" w:rsidRDefault="00736146" w:rsidP="00736146">
      <w:pPr>
        <w:numPr>
          <w:ilvl w:val="0"/>
          <w:numId w:val="6"/>
        </w:numPr>
        <w:tabs>
          <w:tab w:val="left" w:pos="851"/>
          <w:tab w:val="left" w:pos="993"/>
          <w:tab w:val="left" w:pos="1080"/>
          <w:tab w:val="left" w:pos="1620"/>
        </w:tabs>
        <w:spacing w:after="0" w:line="240" w:lineRule="auto"/>
        <w:ind w:left="0" w:right="55" w:firstLine="567"/>
        <w:jc w:val="both"/>
      </w:pPr>
      <w:r w:rsidRPr="008871DE">
        <w:t xml:space="preserve">тривалість доповідей за питаннями порядку денного - до 10 хвилин на доповідь, тривалість виступу – до 3 хвилин на виступ; </w:t>
      </w:r>
    </w:p>
    <w:p w:rsidR="00736146" w:rsidRPr="008871DE" w:rsidRDefault="00736146" w:rsidP="00736146">
      <w:pPr>
        <w:numPr>
          <w:ilvl w:val="0"/>
          <w:numId w:val="6"/>
        </w:numPr>
        <w:tabs>
          <w:tab w:val="left" w:pos="851"/>
          <w:tab w:val="left" w:pos="993"/>
          <w:tab w:val="left" w:pos="1080"/>
          <w:tab w:val="left" w:pos="1620"/>
        </w:tabs>
        <w:spacing w:after="0" w:line="240" w:lineRule="auto"/>
        <w:ind w:left="0" w:right="55" w:firstLine="567"/>
        <w:jc w:val="both"/>
      </w:pPr>
      <w:r w:rsidRPr="008871DE">
        <w:t>усі питання до доповідачів надаються у письмовій формі із зазначенням прізвища (найменування) акціонера та кількості належних йому акцій, час, відведений для надання відповідей на запитання щодо питань порядку денного – до 10 хвилин щодо кожного питання порядку денного.</w:t>
      </w:r>
    </w:p>
    <w:p w:rsidR="00736146" w:rsidRPr="008871DE" w:rsidRDefault="00736146" w:rsidP="00736146">
      <w:pPr>
        <w:numPr>
          <w:ilvl w:val="0"/>
          <w:numId w:val="6"/>
        </w:numPr>
        <w:tabs>
          <w:tab w:val="left" w:pos="851"/>
          <w:tab w:val="left" w:pos="993"/>
          <w:tab w:val="left" w:pos="1080"/>
          <w:tab w:val="left" w:pos="1620"/>
        </w:tabs>
        <w:spacing w:after="0" w:line="240" w:lineRule="auto"/>
        <w:ind w:left="0" w:right="55" w:firstLine="567"/>
        <w:jc w:val="both"/>
      </w:pPr>
      <w:r w:rsidRPr="008871DE">
        <w:t xml:space="preserve">голосування проводиться з усіх питань порядку денного, винесених на голосування, </w:t>
      </w:r>
    </w:p>
    <w:p w:rsidR="00736146" w:rsidRPr="00736146" w:rsidRDefault="00736146" w:rsidP="00736146">
      <w:pPr>
        <w:numPr>
          <w:ilvl w:val="0"/>
          <w:numId w:val="6"/>
        </w:numPr>
        <w:tabs>
          <w:tab w:val="left" w:pos="851"/>
          <w:tab w:val="left" w:pos="993"/>
          <w:tab w:val="left" w:pos="1080"/>
          <w:tab w:val="left" w:pos="1620"/>
        </w:tabs>
        <w:spacing w:line="240" w:lineRule="auto"/>
        <w:ind w:left="0" w:right="55" w:firstLine="567"/>
        <w:jc w:val="both"/>
      </w:pPr>
      <w:r w:rsidRPr="008871DE">
        <w:t>голосування з усіх питань порядку денного здійснюється з використанням бюлетенів для голосування, форма і текст яких були затверджені відповідно до чинного законодавства Наглядовою радою Товариства, та які були видані учасникам Загальних зборів акціонерів Товариства для голосування (бюлетень для голосування, виданий акціонеру за результатами проведеної реєстрації, засвідчується проставленням відбитку печатки Товариства; відбитком печатки засвідчується кожен аркуш бюлетеня для голосування); принцип голосування одна акція – один голос.»</w:t>
      </w:r>
      <w:r>
        <w:t>.</w:t>
      </w:r>
    </w:p>
    <w:p w:rsidR="00736146" w:rsidRPr="00736146" w:rsidRDefault="00736146" w:rsidP="00736146">
      <w:pPr>
        <w:pStyle w:val="rvps2"/>
        <w:shd w:val="clear" w:color="auto" w:fill="FFFFFF"/>
        <w:spacing w:before="0" w:after="0"/>
        <w:ind w:firstLine="567"/>
        <w:jc w:val="both"/>
        <w:textAlignment w:val="baseline"/>
        <w:rPr>
          <w:lang w:val="uk-UA"/>
        </w:rPr>
      </w:pPr>
      <w:r w:rsidRPr="00736146">
        <w:rPr>
          <w:color w:val="000000"/>
          <w:lang w:val="uk-UA"/>
        </w:rPr>
        <w:t>З питання «</w:t>
      </w:r>
      <w:r w:rsidRPr="00736146">
        <w:rPr>
          <w:bCs/>
          <w:lang w:val="uk-UA"/>
        </w:rPr>
        <w:t>4. Прийняття рішення про збільшення статутного капіталу Товариства шляхом приватного розміщення додаткових акцій існуючої номінальної вартості за рахунок додаткових внесків.»</w:t>
      </w:r>
    </w:p>
    <w:p w:rsidR="00736146" w:rsidRPr="008871DE" w:rsidRDefault="00736146" w:rsidP="00736146">
      <w:pPr>
        <w:pStyle w:val="ab"/>
        <w:tabs>
          <w:tab w:val="left" w:pos="993"/>
        </w:tabs>
        <w:ind w:firstLine="567"/>
        <w:jc w:val="both"/>
        <w:rPr>
          <w:rFonts w:ascii="Times New Roman" w:hAnsi="Times New Roman"/>
          <w:i/>
          <w:color w:val="000000"/>
          <w:sz w:val="24"/>
          <w:szCs w:val="24"/>
          <w:u w:val="single"/>
          <w:lang w:val="uk-UA"/>
        </w:rPr>
      </w:pPr>
      <w:r w:rsidRPr="008871DE">
        <w:rPr>
          <w:rFonts w:ascii="Times New Roman" w:hAnsi="Times New Roman"/>
          <w:i/>
          <w:color w:val="000000"/>
          <w:sz w:val="24"/>
          <w:szCs w:val="24"/>
          <w:u w:val="single"/>
          <w:lang w:val="uk-UA"/>
        </w:rPr>
        <w:t>проект рішення:</w:t>
      </w:r>
    </w:p>
    <w:p w:rsidR="00736146" w:rsidRPr="00736146" w:rsidRDefault="00736146" w:rsidP="00736146">
      <w:pPr>
        <w:pStyle w:val="rvps2"/>
        <w:shd w:val="clear" w:color="auto" w:fill="FFFFFF"/>
        <w:spacing w:before="0"/>
        <w:ind w:firstLine="567"/>
        <w:jc w:val="both"/>
        <w:textAlignment w:val="baseline"/>
        <w:rPr>
          <w:iCs/>
          <w:lang w:val="uk-UA"/>
        </w:rPr>
      </w:pPr>
      <w:r w:rsidRPr="008871DE">
        <w:rPr>
          <w:iCs/>
          <w:lang w:val="uk-UA"/>
        </w:rPr>
        <w:t>«Прийняти рішення про збільшення статутного капіталу Товариства на 20 500 000,00 грн. (двадцять мільйонів п'ятсот</w:t>
      </w:r>
      <w:r>
        <w:rPr>
          <w:iCs/>
          <w:lang w:val="uk-UA"/>
        </w:rPr>
        <w:t xml:space="preserve"> </w:t>
      </w:r>
      <w:r w:rsidRPr="008871DE">
        <w:rPr>
          <w:iCs/>
          <w:lang w:val="uk-UA"/>
        </w:rPr>
        <w:t>тисяч гривень 00 копійок) до розміру 35 000 000,00 грн</w:t>
      </w:r>
      <w:r>
        <w:rPr>
          <w:iCs/>
          <w:lang w:val="uk-UA"/>
        </w:rPr>
        <w:t>.</w:t>
      </w:r>
      <w:r w:rsidRPr="008871DE">
        <w:rPr>
          <w:iCs/>
          <w:lang w:val="uk-UA"/>
        </w:rPr>
        <w:t xml:space="preserve"> (тридцять п‘ять мільйонів гривень 00 коп.) шляхом приватного розміщення додаткових простих іменних акцій у кількості 205 000 (двісті п'ять тисяч) штук існуючої номінальної вартості 100,00 грн. за кожну акцію, загальною номінальною вартістю на 20 500 000,00 грн. (двадцять мільйонів п'ятсот тисяч гривень 00 копійок) </w:t>
      </w:r>
      <w:r>
        <w:rPr>
          <w:iCs/>
          <w:lang w:val="uk-UA"/>
        </w:rPr>
        <w:t>за рахунок додаткових внесків.».</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bCs/>
          <w:lang w:val="uk-UA"/>
        </w:rPr>
        <w:t>З питання «5. Прийняття рішення про приватне розміщення акцій Приватного акціонерного товариства «Перестрахувальне товариство «</w:t>
      </w:r>
      <w:proofErr w:type="spellStart"/>
      <w:r w:rsidRPr="00736146">
        <w:rPr>
          <w:bCs/>
          <w:lang w:val="uk-UA"/>
        </w:rPr>
        <w:t>Європоліс</w:t>
      </w:r>
      <w:proofErr w:type="spellEnd"/>
      <w:r w:rsidRPr="00736146">
        <w:rPr>
          <w:bCs/>
          <w:lang w:val="uk-UA"/>
        </w:rPr>
        <w:t>»</w:t>
      </w:r>
    </w:p>
    <w:p w:rsidR="00736146" w:rsidRPr="008871DE" w:rsidRDefault="00736146" w:rsidP="00736146">
      <w:pPr>
        <w:pStyle w:val="ab"/>
        <w:tabs>
          <w:tab w:val="left" w:pos="993"/>
        </w:tabs>
        <w:ind w:firstLine="567"/>
        <w:jc w:val="both"/>
        <w:rPr>
          <w:rFonts w:ascii="Times New Roman" w:hAnsi="Times New Roman"/>
          <w:i/>
          <w:color w:val="000000"/>
          <w:sz w:val="24"/>
          <w:szCs w:val="24"/>
          <w:u w:val="single"/>
          <w:lang w:val="uk-UA"/>
        </w:rPr>
      </w:pPr>
      <w:r w:rsidRPr="008871DE">
        <w:rPr>
          <w:rFonts w:ascii="Times New Roman" w:hAnsi="Times New Roman"/>
          <w:i/>
          <w:color w:val="000000"/>
          <w:sz w:val="24"/>
          <w:szCs w:val="24"/>
          <w:u w:val="single"/>
          <w:lang w:val="uk-UA"/>
        </w:rPr>
        <w:t>проект рішення:</w:t>
      </w:r>
    </w:p>
    <w:p w:rsidR="00736146" w:rsidRPr="00736146" w:rsidRDefault="00736146" w:rsidP="00736146">
      <w:pPr>
        <w:pStyle w:val="rvps2"/>
        <w:shd w:val="clear" w:color="auto" w:fill="FFFFFF"/>
        <w:spacing w:before="0"/>
        <w:ind w:firstLine="567"/>
        <w:jc w:val="both"/>
        <w:textAlignment w:val="baseline"/>
        <w:rPr>
          <w:lang w:val="uk-UA"/>
        </w:rPr>
      </w:pPr>
      <w:r>
        <w:rPr>
          <w:iCs/>
          <w:lang w:val="uk-UA"/>
        </w:rPr>
        <w:t xml:space="preserve"> </w:t>
      </w:r>
      <w:r w:rsidRPr="008871DE">
        <w:rPr>
          <w:iCs/>
          <w:lang w:val="uk-UA"/>
        </w:rPr>
        <w:t xml:space="preserve">«Здійснити приватне розміщення простих іменних акцій </w:t>
      </w:r>
      <w:r w:rsidRPr="008871DE">
        <w:rPr>
          <w:lang w:val="uk-UA"/>
        </w:rPr>
        <w:t xml:space="preserve">Приватного акціонерного товариства «Перестрахувальне </w:t>
      </w:r>
      <w:proofErr w:type="spellStart"/>
      <w:r w:rsidRPr="008871DE">
        <w:rPr>
          <w:lang w:val="uk-UA"/>
        </w:rPr>
        <w:t>товарство</w:t>
      </w:r>
      <w:proofErr w:type="spellEnd"/>
      <w:r w:rsidRPr="008871DE">
        <w:rPr>
          <w:lang w:val="uk-UA"/>
        </w:rPr>
        <w:t xml:space="preserve"> «</w:t>
      </w:r>
      <w:proofErr w:type="spellStart"/>
      <w:r w:rsidRPr="008871DE">
        <w:rPr>
          <w:lang w:val="uk-UA"/>
        </w:rPr>
        <w:t>Європоліс</w:t>
      </w:r>
      <w:proofErr w:type="spellEnd"/>
      <w:r w:rsidRPr="008871DE">
        <w:rPr>
          <w:lang w:val="uk-UA"/>
        </w:rPr>
        <w:t xml:space="preserve">» </w:t>
      </w:r>
      <w:r w:rsidRPr="008871DE">
        <w:rPr>
          <w:iCs/>
          <w:lang w:val="uk-UA"/>
        </w:rPr>
        <w:t xml:space="preserve">в кількості 205 000 (двісті п'ять тисяч) </w:t>
      </w:r>
      <w:r w:rsidRPr="008871DE">
        <w:rPr>
          <w:iCs/>
          <w:lang w:val="uk-UA"/>
        </w:rPr>
        <w:lastRenderedPageBreak/>
        <w:t>штук, існуючої номінальної вартості кожної акції 100,00 грн. (сто гривень 00 копійок) та затвердити рішення про приватне розміщення акцій (додається).»</w:t>
      </w:r>
      <w:r>
        <w:rPr>
          <w:iCs/>
          <w:lang w:val="uk-UA"/>
        </w:rPr>
        <w:t>.</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color w:val="000000"/>
          <w:lang w:val="uk-UA"/>
        </w:rPr>
        <w:t>З питання «</w:t>
      </w:r>
      <w:r w:rsidRPr="00736146">
        <w:rPr>
          <w:bCs/>
          <w:lang w:val="uk-UA"/>
        </w:rPr>
        <w:t>6. Про визначення осіб, серед яких передбачено розміщення акцій, щодо яких прийнято рішення про приватне розміщення, та про затвердження переліку осіб, серед яких передбачено розміщення акцій, щодо яких прийнято рішення про приватне розміщення.»</w:t>
      </w:r>
    </w:p>
    <w:p w:rsidR="00736146" w:rsidRPr="008871DE" w:rsidRDefault="00736146" w:rsidP="00736146">
      <w:pPr>
        <w:pStyle w:val="ab"/>
        <w:tabs>
          <w:tab w:val="left" w:pos="993"/>
        </w:tabs>
        <w:ind w:firstLine="567"/>
        <w:jc w:val="both"/>
        <w:rPr>
          <w:rFonts w:ascii="Times New Roman" w:hAnsi="Times New Roman"/>
          <w:i/>
          <w:color w:val="000000"/>
          <w:sz w:val="24"/>
          <w:szCs w:val="24"/>
          <w:u w:val="single"/>
          <w:lang w:val="uk-UA"/>
        </w:rPr>
      </w:pPr>
      <w:r w:rsidRPr="008871DE">
        <w:rPr>
          <w:rFonts w:ascii="Times New Roman" w:hAnsi="Times New Roman"/>
          <w:i/>
          <w:color w:val="000000"/>
          <w:sz w:val="24"/>
          <w:szCs w:val="24"/>
          <w:u w:val="single"/>
          <w:lang w:val="uk-UA"/>
        </w:rPr>
        <w:t>проект рішення: </w:t>
      </w:r>
    </w:p>
    <w:p w:rsidR="00736146" w:rsidRPr="008871DE" w:rsidRDefault="00736146" w:rsidP="00736146">
      <w:pPr>
        <w:pStyle w:val="rvps2"/>
        <w:shd w:val="clear" w:color="auto" w:fill="FFFFFF"/>
        <w:tabs>
          <w:tab w:val="left" w:pos="851"/>
          <w:tab w:val="left" w:pos="993"/>
        </w:tabs>
        <w:spacing w:before="0" w:after="0"/>
        <w:ind w:firstLine="567"/>
        <w:jc w:val="both"/>
        <w:textAlignment w:val="baseline"/>
        <w:rPr>
          <w:iCs/>
          <w:lang w:val="uk-UA"/>
        </w:rPr>
      </w:pPr>
      <w:r w:rsidRPr="008871DE">
        <w:rPr>
          <w:iCs/>
          <w:lang w:val="uk-UA"/>
        </w:rPr>
        <w:t>«1.</w:t>
      </w:r>
      <w:r>
        <w:rPr>
          <w:iCs/>
          <w:lang w:val="uk-UA"/>
        </w:rPr>
        <w:t xml:space="preserve"> </w:t>
      </w:r>
      <w:r w:rsidRPr="008871DE">
        <w:rPr>
          <w:iCs/>
          <w:lang w:val="uk-UA"/>
        </w:rPr>
        <w:t xml:space="preserve">Приватне розміщення акцій </w:t>
      </w:r>
      <w:r w:rsidRPr="008871DE">
        <w:rPr>
          <w:lang w:val="uk-UA"/>
        </w:rPr>
        <w:t>Приватного акціонерного товариства «Перестрахувальне товариство «</w:t>
      </w:r>
      <w:proofErr w:type="spellStart"/>
      <w:r w:rsidRPr="008871DE">
        <w:rPr>
          <w:lang w:val="uk-UA"/>
        </w:rPr>
        <w:t>Європоліс</w:t>
      </w:r>
      <w:proofErr w:type="spellEnd"/>
      <w:r w:rsidRPr="008871DE">
        <w:rPr>
          <w:lang w:val="uk-UA"/>
        </w:rPr>
        <w:t xml:space="preserve">» </w:t>
      </w:r>
      <w:r w:rsidRPr="008871DE">
        <w:rPr>
          <w:iCs/>
          <w:lang w:val="uk-UA"/>
        </w:rPr>
        <w:t xml:space="preserve">здійснити шляхом пропозиції акцій акціонерам </w:t>
      </w:r>
      <w:r w:rsidRPr="008871DE">
        <w:rPr>
          <w:lang w:val="uk-UA"/>
        </w:rPr>
        <w:t>Приватного акціонерного товариства «Перестрахувальне товариство «</w:t>
      </w:r>
      <w:proofErr w:type="spellStart"/>
      <w:r w:rsidRPr="008871DE">
        <w:rPr>
          <w:lang w:val="uk-UA"/>
        </w:rPr>
        <w:t>Європоліс</w:t>
      </w:r>
      <w:proofErr w:type="spellEnd"/>
      <w:r w:rsidRPr="008871DE">
        <w:rPr>
          <w:lang w:val="uk-UA"/>
        </w:rPr>
        <w:t>» згідно з</w:t>
      </w:r>
      <w:r w:rsidRPr="008871DE">
        <w:rPr>
          <w:iCs/>
          <w:lang w:val="uk-UA"/>
        </w:rPr>
        <w:t xml:space="preserve"> переліком акціонерів, які мають право на участь у загальних зборах, на яких приймається рішення про приватне розміщення акцій, тобто станом на </w:t>
      </w:r>
      <w:r w:rsidRPr="00736146">
        <w:rPr>
          <w:iCs/>
          <w:lang w:val="uk-UA"/>
        </w:rPr>
        <w:t>01.11.2019 року</w:t>
      </w:r>
      <w:r>
        <w:rPr>
          <w:iCs/>
          <w:lang w:val="uk-UA"/>
        </w:rPr>
        <w:t>, та іншим зацікавленим особам.</w:t>
      </w:r>
    </w:p>
    <w:p w:rsidR="00736146" w:rsidRPr="00736146" w:rsidRDefault="00736146" w:rsidP="00736146">
      <w:pPr>
        <w:pStyle w:val="rvps2"/>
        <w:shd w:val="clear" w:color="auto" w:fill="FFFFFF"/>
        <w:tabs>
          <w:tab w:val="left" w:pos="851"/>
        </w:tabs>
        <w:spacing w:before="0"/>
        <w:ind w:firstLine="567"/>
        <w:jc w:val="both"/>
        <w:textAlignment w:val="baseline"/>
        <w:rPr>
          <w:iCs/>
          <w:lang w:val="uk-UA"/>
        </w:rPr>
      </w:pPr>
      <w:r w:rsidRPr="00736146">
        <w:rPr>
          <w:iCs/>
          <w:lang w:val="uk-UA"/>
        </w:rPr>
        <w:t>2. Затвердити перелік осіб, серед яких передбачено розміщення акцій, щодо яких</w:t>
      </w:r>
      <w:r w:rsidRPr="008871DE">
        <w:rPr>
          <w:iCs/>
          <w:lang w:val="uk-UA"/>
        </w:rPr>
        <w:t xml:space="preserve"> прийнято рішення про приватне розміщення, входять акціонери </w:t>
      </w:r>
      <w:r w:rsidRPr="008871DE">
        <w:rPr>
          <w:lang w:val="uk-UA"/>
        </w:rPr>
        <w:t>Приватного акціонерного товариства «Перестрахувальне товариство «</w:t>
      </w:r>
      <w:proofErr w:type="spellStart"/>
      <w:r w:rsidRPr="008871DE">
        <w:rPr>
          <w:lang w:val="uk-UA"/>
        </w:rPr>
        <w:t>Європоліс</w:t>
      </w:r>
      <w:proofErr w:type="spellEnd"/>
      <w:r w:rsidRPr="008871DE">
        <w:rPr>
          <w:lang w:val="uk-UA"/>
        </w:rPr>
        <w:t>» згідно з</w:t>
      </w:r>
      <w:r w:rsidRPr="008871DE">
        <w:rPr>
          <w:iCs/>
          <w:lang w:val="uk-UA"/>
        </w:rPr>
        <w:t xml:space="preserve"> переліком акціонерів, які мають право на участь у Загальних зборах, на яких приймається рішення про приватне розміщення </w:t>
      </w:r>
      <w:r>
        <w:rPr>
          <w:iCs/>
          <w:lang w:val="uk-UA"/>
        </w:rPr>
        <w:t xml:space="preserve">акцій, тобто станом на </w:t>
      </w:r>
      <w:r w:rsidRPr="00736146">
        <w:rPr>
          <w:iCs/>
          <w:lang w:val="uk-UA"/>
        </w:rPr>
        <w:t>01.11.2019 року.»</w:t>
      </w:r>
      <w:r>
        <w:rPr>
          <w:iCs/>
          <w:lang w:val="uk-UA"/>
        </w:rPr>
        <w:t>.</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color w:val="000000"/>
          <w:lang w:val="uk-UA"/>
        </w:rPr>
        <w:t>З питання «</w:t>
      </w:r>
      <w:r w:rsidRPr="00736146">
        <w:rPr>
          <w:bCs/>
          <w:lang w:val="uk-UA"/>
        </w:rPr>
        <w:t>7. Про визначення уповноваженого органу Приватного акціонерного товариства «Перестрахувальне товариство «</w:t>
      </w:r>
      <w:proofErr w:type="spellStart"/>
      <w:r w:rsidRPr="00736146">
        <w:rPr>
          <w:bCs/>
          <w:lang w:val="uk-UA"/>
        </w:rPr>
        <w:t>Європоліс</w:t>
      </w:r>
      <w:proofErr w:type="spellEnd"/>
      <w:r w:rsidRPr="00736146">
        <w:rPr>
          <w:bCs/>
          <w:lang w:val="uk-UA"/>
        </w:rPr>
        <w:t>», якому надаються повноваження щодо визначення (затвердження) ціни розміщення акцій під час першого та другого етапів укладення договорів з першими власниками у процесі приватного розміщення акцій.» </w:t>
      </w:r>
    </w:p>
    <w:p w:rsidR="00736146" w:rsidRPr="008871DE" w:rsidRDefault="00736146" w:rsidP="00736146">
      <w:pPr>
        <w:pStyle w:val="rvps2"/>
        <w:shd w:val="clear" w:color="auto" w:fill="FFFFFF"/>
        <w:spacing w:before="0" w:after="0"/>
        <w:ind w:firstLine="567"/>
        <w:jc w:val="both"/>
        <w:textAlignment w:val="baseline"/>
        <w:rPr>
          <w:iCs/>
          <w:lang w:val="uk-UA"/>
        </w:rPr>
      </w:pPr>
      <w:r w:rsidRPr="008871DE">
        <w:rPr>
          <w:i/>
          <w:color w:val="000000"/>
          <w:u w:val="single"/>
          <w:lang w:val="uk-UA" w:eastAsia="en-US"/>
        </w:rPr>
        <w:t>проект рішення:</w:t>
      </w:r>
      <w:r w:rsidRPr="008871DE">
        <w:rPr>
          <w:iCs/>
          <w:lang w:val="uk-UA"/>
        </w:rPr>
        <w:t xml:space="preserve"> </w:t>
      </w:r>
    </w:p>
    <w:p w:rsidR="00736146" w:rsidRPr="00736146" w:rsidRDefault="00736146" w:rsidP="00736146">
      <w:pPr>
        <w:pStyle w:val="rvps2"/>
        <w:shd w:val="clear" w:color="auto" w:fill="FFFFFF"/>
        <w:spacing w:before="0"/>
        <w:ind w:firstLine="567"/>
        <w:jc w:val="both"/>
        <w:textAlignment w:val="baseline"/>
        <w:rPr>
          <w:iCs/>
          <w:lang w:val="uk-UA"/>
        </w:rPr>
      </w:pPr>
      <w:r w:rsidRPr="008871DE">
        <w:rPr>
          <w:iCs/>
          <w:lang w:val="uk-UA"/>
        </w:rPr>
        <w:t>«Визначити Наглядову раду Товариства уповноваженим органом</w:t>
      </w:r>
      <w:r w:rsidRPr="008871DE">
        <w:rPr>
          <w:lang w:val="uk-UA"/>
        </w:rPr>
        <w:t> Приватного акціонерного товариства «Перестрахувальне товариство «</w:t>
      </w:r>
      <w:proofErr w:type="spellStart"/>
      <w:r w:rsidRPr="008871DE">
        <w:rPr>
          <w:lang w:val="uk-UA"/>
        </w:rPr>
        <w:t>Європоліс</w:t>
      </w:r>
      <w:proofErr w:type="spellEnd"/>
      <w:r w:rsidRPr="008871DE">
        <w:rPr>
          <w:lang w:val="uk-UA"/>
        </w:rPr>
        <w:t>»</w:t>
      </w:r>
      <w:r w:rsidRPr="008871DE">
        <w:rPr>
          <w:iCs/>
          <w:lang w:val="uk-UA"/>
        </w:rPr>
        <w:t>, якому надаються повноваження щодо</w:t>
      </w:r>
      <w:r w:rsidRPr="008871DE">
        <w:rPr>
          <w:lang w:val="uk-UA"/>
        </w:rPr>
        <w:t> </w:t>
      </w:r>
      <w:r w:rsidRPr="008871DE">
        <w:rPr>
          <w:iCs/>
          <w:lang w:val="uk-UA"/>
        </w:rPr>
        <w:t>визначення (затвердження) ціни розміщення акцій під час першого та другого етапів укладення договорів з першими власниками у процес</w:t>
      </w:r>
      <w:r>
        <w:rPr>
          <w:iCs/>
          <w:lang w:val="uk-UA"/>
        </w:rPr>
        <w:t>і приватного розміщення акцій.».</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color w:val="000000"/>
          <w:lang w:val="uk-UA"/>
        </w:rPr>
        <w:t>З питання «</w:t>
      </w:r>
      <w:r w:rsidRPr="00736146">
        <w:rPr>
          <w:bCs/>
          <w:lang w:val="uk-UA"/>
        </w:rPr>
        <w:t>8. Про визначення уповноваженого органу Приватного акціонерного товариства «Перестрахувальне товариство «</w:t>
      </w:r>
      <w:proofErr w:type="spellStart"/>
      <w:r w:rsidRPr="00736146">
        <w:rPr>
          <w:bCs/>
          <w:lang w:val="uk-UA"/>
        </w:rPr>
        <w:t>Європоліс</w:t>
      </w:r>
      <w:proofErr w:type="spellEnd"/>
      <w:r w:rsidRPr="00736146">
        <w:rPr>
          <w:bCs/>
          <w:lang w:val="uk-UA"/>
        </w:rPr>
        <w:t>», якому надаються повноваження щодо:</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 xml:space="preserve">залучення до розміщення </w:t>
      </w:r>
      <w:proofErr w:type="spellStart"/>
      <w:r w:rsidRPr="00736146">
        <w:rPr>
          <w:bCs/>
          <w:lang w:val="uk-UA"/>
        </w:rPr>
        <w:t>андеррайтера</w:t>
      </w:r>
      <w:proofErr w:type="spellEnd"/>
      <w:r w:rsidRPr="00736146">
        <w:rPr>
          <w:bCs/>
          <w:lang w:val="uk-UA"/>
        </w:rPr>
        <w:t>;</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внесення змін до проспекту емісії акцій;</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прийняття рішення про дострокове закінчення укладення договорів з першими власниками у процесі приватного розміщення акцій (у разі якщо на запланований обсяг акцій укладено договори з першими власниками та акції повністю оплачено);</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затвердження результатів укладення договорів з першими власниками у процесі приватного розміщення акцій;</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затвердження результатів приватного розміщення акцій;</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затвердження звіту про результати приватного розміщення акцій;</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прийняття рішення про відмову від розміщення акцій;</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повернення внесків, внесених в оплату за акції, у разі незатвердження у встановлені законодавством строки результатів укладення договорів з першими власниками у процесі приватного розміщення акцій органом емітента, уповноваженим приймати таке рішення, або у разі прийняття рішення про відмову від розміщення акцій;</w:t>
      </w:r>
    </w:p>
    <w:p w:rsidR="00736146" w:rsidRPr="00736146" w:rsidRDefault="00736146" w:rsidP="00736146">
      <w:pPr>
        <w:pStyle w:val="rvps2"/>
        <w:numPr>
          <w:ilvl w:val="0"/>
          <w:numId w:val="7"/>
        </w:numPr>
        <w:shd w:val="clear" w:color="auto" w:fill="FFFFFF"/>
        <w:tabs>
          <w:tab w:val="left" w:pos="851"/>
        </w:tabs>
        <w:spacing w:before="0" w:after="0"/>
        <w:ind w:left="0" w:firstLine="567"/>
        <w:jc w:val="both"/>
        <w:textAlignment w:val="baseline"/>
        <w:rPr>
          <w:bCs/>
          <w:lang w:val="uk-UA"/>
        </w:rPr>
      </w:pPr>
      <w:r w:rsidRPr="00736146">
        <w:rPr>
          <w:bCs/>
          <w:lang w:val="uk-UA"/>
        </w:rPr>
        <w:t>письмового 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та опублікування повідомлення про це в офіційному друкованому органі.»</w:t>
      </w:r>
    </w:p>
    <w:p w:rsidR="00736146" w:rsidRPr="008871DE" w:rsidRDefault="00736146" w:rsidP="00736146">
      <w:pPr>
        <w:pStyle w:val="rvps2"/>
        <w:shd w:val="clear" w:color="auto" w:fill="FFFFFF"/>
        <w:spacing w:before="0" w:after="0"/>
        <w:ind w:firstLine="567"/>
        <w:jc w:val="both"/>
        <w:textAlignment w:val="baseline"/>
        <w:rPr>
          <w:i/>
          <w:color w:val="000000"/>
          <w:u w:val="single"/>
          <w:lang w:val="uk-UA" w:eastAsia="en-US"/>
        </w:rPr>
      </w:pPr>
      <w:r w:rsidRPr="008871DE">
        <w:rPr>
          <w:i/>
          <w:color w:val="000000"/>
          <w:u w:val="single"/>
          <w:lang w:val="uk-UA" w:eastAsia="en-US"/>
        </w:rPr>
        <w:t xml:space="preserve">проект рішення: </w:t>
      </w:r>
    </w:p>
    <w:p w:rsidR="00736146" w:rsidRPr="008871DE" w:rsidRDefault="00736146" w:rsidP="00736146">
      <w:pPr>
        <w:pStyle w:val="rvps2"/>
        <w:shd w:val="clear" w:color="auto" w:fill="FFFFFF"/>
        <w:spacing w:before="0" w:after="0"/>
        <w:ind w:firstLine="567"/>
        <w:jc w:val="both"/>
        <w:textAlignment w:val="baseline"/>
        <w:rPr>
          <w:lang w:val="uk-UA" w:eastAsia="ru-RU"/>
        </w:rPr>
      </w:pPr>
      <w:r w:rsidRPr="008871DE">
        <w:rPr>
          <w:iCs/>
          <w:lang w:val="uk-UA"/>
        </w:rPr>
        <w:t xml:space="preserve">«Визначити Наглядову раду </w:t>
      </w:r>
      <w:r w:rsidRPr="008871DE">
        <w:rPr>
          <w:lang w:val="uk-UA"/>
        </w:rPr>
        <w:t>Приватного акціонерного товариства «Перестрахувальне товариство «</w:t>
      </w:r>
      <w:proofErr w:type="spellStart"/>
      <w:r w:rsidRPr="008871DE">
        <w:rPr>
          <w:lang w:val="uk-UA"/>
        </w:rPr>
        <w:t>Європоліс</w:t>
      </w:r>
      <w:proofErr w:type="spellEnd"/>
      <w:r w:rsidRPr="008871DE">
        <w:rPr>
          <w:lang w:val="uk-UA"/>
        </w:rPr>
        <w:t>»</w:t>
      </w:r>
      <w:r w:rsidRPr="008871DE">
        <w:rPr>
          <w:iCs/>
          <w:lang w:val="uk-UA"/>
        </w:rPr>
        <w:t xml:space="preserve"> уповноваженим органом, якому надаються повноваження щодо:</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 xml:space="preserve">залучення до розміщення </w:t>
      </w:r>
      <w:proofErr w:type="spellStart"/>
      <w:r w:rsidRPr="008871DE">
        <w:rPr>
          <w:iCs/>
          <w:lang w:val="uk-UA"/>
        </w:rPr>
        <w:t>андеррайтера</w:t>
      </w:r>
      <w:proofErr w:type="spellEnd"/>
      <w:r w:rsidRPr="008871DE">
        <w:rPr>
          <w:iCs/>
          <w:lang w:val="uk-UA"/>
        </w:rPr>
        <w:t>;</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внесення змін до проспекту емісії акцій;</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lastRenderedPageBreak/>
        <w:t>прийняття рішення про дострокове закінчення укладення договорів з першими власниками у процесі приватного розміщення акцій (у разі якщо на запланований обсяг акцій укладено договори з першими власниками та акції повністю оплачено);</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затвердження результатів укладення договорів з першими власниками у процесі приватного розміщення акцій;</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затвердження результатів приватного розміщення акцій;</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затвердження звіту про результати приватного розміщення акцій;</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прийняття рішення про відмову від розміщення акцій;</w:t>
      </w:r>
    </w:p>
    <w:p w:rsidR="00736146" w:rsidRPr="008871DE" w:rsidRDefault="00736146" w:rsidP="00736146">
      <w:pPr>
        <w:pStyle w:val="rvps2"/>
        <w:numPr>
          <w:ilvl w:val="0"/>
          <w:numId w:val="8"/>
        </w:numPr>
        <w:shd w:val="clear" w:color="auto" w:fill="FFFFFF"/>
        <w:tabs>
          <w:tab w:val="left" w:pos="851"/>
        </w:tabs>
        <w:spacing w:before="0" w:after="0"/>
        <w:ind w:left="0" w:firstLine="567"/>
        <w:jc w:val="both"/>
        <w:textAlignment w:val="baseline"/>
        <w:rPr>
          <w:lang w:val="uk-UA"/>
        </w:rPr>
      </w:pPr>
      <w:r w:rsidRPr="008871DE">
        <w:rPr>
          <w:iCs/>
          <w:lang w:val="uk-UA"/>
        </w:rPr>
        <w:t>повернення внесків, внесених в оплату за акції, у разі незатвердження у встановлені законодавством строки результатів укладення договорів з першими власниками у процесі приватного розміщення акцій органом емітента, уповноваженим приймати таке рішення, або у разі прийняття рішення про відмову від розміщення акцій;</w:t>
      </w:r>
    </w:p>
    <w:p w:rsidR="00736146" w:rsidRPr="00736146" w:rsidRDefault="00736146" w:rsidP="00736146">
      <w:pPr>
        <w:pStyle w:val="rvps2"/>
        <w:numPr>
          <w:ilvl w:val="0"/>
          <w:numId w:val="8"/>
        </w:numPr>
        <w:shd w:val="clear" w:color="auto" w:fill="FFFFFF"/>
        <w:tabs>
          <w:tab w:val="left" w:pos="851"/>
        </w:tabs>
        <w:spacing w:before="0"/>
        <w:ind w:left="0" w:firstLine="567"/>
        <w:jc w:val="both"/>
        <w:textAlignment w:val="baseline"/>
        <w:rPr>
          <w:lang w:val="uk-UA"/>
        </w:rPr>
      </w:pPr>
      <w:r w:rsidRPr="008871DE">
        <w:rPr>
          <w:iCs/>
          <w:lang w:val="uk-UA"/>
        </w:rPr>
        <w:t>письмового 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та опублікування повідомлення про це в офіційному друкованому органі.»</w:t>
      </w:r>
      <w:r>
        <w:rPr>
          <w:iCs/>
          <w:lang w:val="uk-UA"/>
        </w:rPr>
        <w:t>.</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color w:val="000000"/>
          <w:lang w:val="uk-UA"/>
        </w:rPr>
        <w:t>З питання «</w:t>
      </w:r>
      <w:r w:rsidRPr="00736146">
        <w:rPr>
          <w:bCs/>
          <w:lang w:val="uk-UA"/>
        </w:rPr>
        <w:t>9. Про визначення уповноважених осіб Приватного акціонерного товариства «Перестр</w:t>
      </w:r>
      <w:r>
        <w:rPr>
          <w:bCs/>
          <w:lang w:val="uk-UA"/>
        </w:rPr>
        <w:t>ахувальне товариство «</w:t>
      </w:r>
      <w:proofErr w:type="spellStart"/>
      <w:r>
        <w:rPr>
          <w:bCs/>
          <w:lang w:val="uk-UA"/>
        </w:rPr>
        <w:t>Європоліс</w:t>
      </w:r>
      <w:proofErr w:type="spellEnd"/>
      <w:r w:rsidRPr="00736146">
        <w:rPr>
          <w:bCs/>
          <w:lang w:val="uk-UA"/>
        </w:rPr>
        <w:t>», яким надаються повноваження:</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bCs/>
          <w:lang w:val="uk-UA"/>
        </w:rPr>
        <w:t>1) проведення дій щодо забезпечення реалізації акціонерами свого переважного права на придбання акцій, стосовно яких прийнято рішення про розміщення;</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bCs/>
          <w:lang w:val="uk-UA"/>
        </w:rPr>
        <w:t>2) проведення дій щодо забезпечення укладення договорів з першими власниками у процесі приватного розміщення акцій;</w:t>
      </w:r>
    </w:p>
    <w:p w:rsidR="00736146" w:rsidRPr="00736146" w:rsidRDefault="00736146" w:rsidP="00736146">
      <w:pPr>
        <w:pStyle w:val="rvps2"/>
        <w:shd w:val="clear" w:color="auto" w:fill="FFFFFF"/>
        <w:spacing w:before="0" w:after="0"/>
        <w:ind w:firstLine="567"/>
        <w:jc w:val="both"/>
        <w:textAlignment w:val="baseline"/>
        <w:rPr>
          <w:bCs/>
          <w:lang w:val="uk-UA"/>
        </w:rPr>
      </w:pPr>
      <w:r w:rsidRPr="00736146">
        <w:rPr>
          <w:bCs/>
          <w:lang w:val="uk-UA"/>
        </w:rPr>
        <w:t>3) проведення дій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736146" w:rsidRPr="008871DE" w:rsidRDefault="00736146" w:rsidP="00736146">
      <w:pPr>
        <w:pStyle w:val="rvps2"/>
        <w:shd w:val="clear" w:color="auto" w:fill="FFFFFF"/>
        <w:spacing w:before="0" w:after="0"/>
        <w:ind w:firstLine="567"/>
        <w:jc w:val="both"/>
        <w:textAlignment w:val="baseline"/>
        <w:rPr>
          <w:i/>
          <w:color w:val="000000"/>
          <w:u w:val="single"/>
          <w:lang w:val="uk-UA" w:eastAsia="en-US"/>
        </w:rPr>
      </w:pPr>
      <w:r w:rsidRPr="008871DE">
        <w:rPr>
          <w:i/>
          <w:color w:val="000000"/>
          <w:u w:val="single"/>
          <w:lang w:val="uk-UA" w:eastAsia="en-US"/>
        </w:rPr>
        <w:t>проект рішення:</w:t>
      </w:r>
    </w:p>
    <w:p w:rsidR="00736146" w:rsidRPr="008871DE" w:rsidRDefault="00736146" w:rsidP="00736146">
      <w:pPr>
        <w:pStyle w:val="rvps2"/>
        <w:shd w:val="clear" w:color="auto" w:fill="FFFFFF"/>
        <w:spacing w:before="0" w:after="0"/>
        <w:ind w:firstLine="567"/>
        <w:jc w:val="both"/>
        <w:textAlignment w:val="baseline"/>
        <w:rPr>
          <w:lang w:val="uk-UA" w:eastAsia="ru-RU"/>
        </w:rPr>
      </w:pPr>
      <w:r w:rsidRPr="008871DE">
        <w:rPr>
          <w:iCs/>
          <w:lang w:val="uk-UA"/>
        </w:rPr>
        <w:t xml:space="preserve">«Визначити Голову Правління </w:t>
      </w:r>
      <w:proofErr w:type="spellStart"/>
      <w:r w:rsidRPr="008871DE">
        <w:rPr>
          <w:iCs/>
          <w:lang w:val="uk-UA"/>
        </w:rPr>
        <w:t>ПрАТ</w:t>
      </w:r>
      <w:proofErr w:type="spellEnd"/>
      <w:r w:rsidRPr="008871DE">
        <w:rPr>
          <w:iCs/>
          <w:lang w:val="uk-UA"/>
        </w:rPr>
        <w:t xml:space="preserve"> </w:t>
      </w:r>
      <w:r w:rsidRPr="008871DE">
        <w:rPr>
          <w:shd w:val="clear" w:color="auto" w:fill="FFFFFF"/>
          <w:lang w:val="uk-UA"/>
        </w:rPr>
        <w:t>«ПТ «</w:t>
      </w:r>
      <w:proofErr w:type="spellStart"/>
      <w:r w:rsidRPr="008871DE">
        <w:rPr>
          <w:shd w:val="clear" w:color="auto" w:fill="FFFFFF"/>
          <w:lang w:val="uk-UA"/>
        </w:rPr>
        <w:t>Європоліс</w:t>
      </w:r>
      <w:proofErr w:type="spellEnd"/>
      <w:r w:rsidRPr="008871DE">
        <w:rPr>
          <w:shd w:val="clear" w:color="auto" w:fill="FFFFFF"/>
          <w:lang w:val="uk-UA"/>
        </w:rPr>
        <w:t>»</w:t>
      </w:r>
      <w:r w:rsidRPr="008871DE">
        <w:rPr>
          <w:iCs/>
          <w:lang w:val="uk-UA"/>
        </w:rPr>
        <w:t>, або особу, на яку покладено виконання обов</w:t>
      </w:r>
      <w:r w:rsidRPr="008871DE">
        <w:rPr>
          <w:lang w:val="uk-UA"/>
        </w:rPr>
        <w:t>'</w:t>
      </w:r>
      <w:r w:rsidRPr="008871DE">
        <w:rPr>
          <w:iCs/>
          <w:lang w:val="uk-UA"/>
        </w:rPr>
        <w:t>язків Голови Правління Товариства, уповноваженою особою Товариства, якій надаються повноваження:</w:t>
      </w:r>
    </w:p>
    <w:p w:rsidR="00736146" w:rsidRPr="008871DE" w:rsidRDefault="00736146" w:rsidP="00736146">
      <w:pPr>
        <w:pStyle w:val="rvps2"/>
        <w:numPr>
          <w:ilvl w:val="0"/>
          <w:numId w:val="9"/>
        </w:numPr>
        <w:shd w:val="clear" w:color="auto" w:fill="FFFFFF"/>
        <w:tabs>
          <w:tab w:val="left" w:pos="851"/>
        </w:tabs>
        <w:spacing w:before="0" w:after="0"/>
        <w:ind w:left="0" w:firstLine="567"/>
        <w:jc w:val="both"/>
        <w:textAlignment w:val="baseline"/>
        <w:rPr>
          <w:lang w:val="uk-UA"/>
        </w:rPr>
      </w:pPr>
      <w:r w:rsidRPr="008871DE">
        <w:rPr>
          <w:iCs/>
          <w:lang w:val="uk-UA"/>
        </w:rPr>
        <w:t>проведення дій щодо забезпечення реалізації акціонерами свого переважного права на придбання акцій, стосовно яких прийнято рішення про розміщення;</w:t>
      </w:r>
    </w:p>
    <w:p w:rsidR="00736146" w:rsidRPr="008871DE" w:rsidRDefault="00736146" w:rsidP="00736146">
      <w:pPr>
        <w:pStyle w:val="rvps2"/>
        <w:numPr>
          <w:ilvl w:val="0"/>
          <w:numId w:val="9"/>
        </w:numPr>
        <w:shd w:val="clear" w:color="auto" w:fill="FFFFFF"/>
        <w:tabs>
          <w:tab w:val="left" w:pos="851"/>
        </w:tabs>
        <w:spacing w:before="0" w:after="0"/>
        <w:ind w:left="0" w:firstLine="567"/>
        <w:jc w:val="both"/>
        <w:textAlignment w:val="baseline"/>
        <w:rPr>
          <w:lang w:val="uk-UA"/>
        </w:rPr>
      </w:pPr>
      <w:r w:rsidRPr="008871DE">
        <w:rPr>
          <w:iCs/>
          <w:lang w:val="uk-UA"/>
        </w:rPr>
        <w:t>проведення дій щодо забезпечення укладення договорів з першими власниками у процесі приватного розміщення акцій;</w:t>
      </w:r>
    </w:p>
    <w:p w:rsidR="00736146" w:rsidRPr="00736146" w:rsidRDefault="00736146" w:rsidP="00736146">
      <w:pPr>
        <w:pStyle w:val="rvps2"/>
        <w:numPr>
          <w:ilvl w:val="0"/>
          <w:numId w:val="9"/>
        </w:numPr>
        <w:shd w:val="clear" w:color="auto" w:fill="FFFFFF"/>
        <w:tabs>
          <w:tab w:val="left" w:pos="851"/>
        </w:tabs>
        <w:spacing w:before="0"/>
        <w:ind w:left="0" w:firstLine="567"/>
        <w:jc w:val="both"/>
        <w:textAlignment w:val="baseline"/>
        <w:rPr>
          <w:lang w:val="uk-UA"/>
        </w:rPr>
      </w:pPr>
      <w:r w:rsidRPr="008871DE">
        <w:rPr>
          <w:iCs/>
          <w:lang w:val="uk-UA"/>
        </w:rPr>
        <w:t>проведення дій щодо здійснення обов’язкового викупу акцій у акціонерів, які реалізують право вимагати здійснення викупу акціонерним товариством належних їм акцій.»</w:t>
      </w:r>
      <w:r>
        <w:rPr>
          <w:iCs/>
          <w:lang w:val="uk-UA"/>
        </w:rPr>
        <w:t>.</w:t>
      </w:r>
    </w:p>
    <w:p w:rsidR="00736146" w:rsidRPr="00736146" w:rsidRDefault="00736146" w:rsidP="00736146">
      <w:pPr>
        <w:pStyle w:val="rvps2"/>
        <w:shd w:val="clear" w:color="auto" w:fill="FFFFFF"/>
        <w:tabs>
          <w:tab w:val="left" w:pos="851"/>
        </w:tabs>
        <w:spacing w:before="0" w:after="0"/>
        <w:ind w:firstLine="567"/>
        <w:jc w:val="both"/>
        <w:textAlignment w:val="baseline"/>
        <w:rPr>
          <w:bCs/>
          <w:lang w:val="uk-UA"/>
        </w:rPr>
      </w:pPr>
      <w:r w:rsidRPr="00736146">
        <w:rPr>
          <w:color w:val="000000"/>
          <w:lang w:val="uk-UA"/>
        </w:rPr>
        <w:t>З питання</w:t>
      </w:r>
      <w:r w:rsidRPr="00736146">
        <w:rPr>
          <w:bCs/>
          <w:lang w:val="uk-UA"/>
        </w:rPr>
        <w:t xml:space="preserve"> «10. Про попереднє надання згоди на вчинення виконавчим органом від імені та в інтересах Приватного акціонерного товариства «</w:t>
      </w:r>
      <w:proofErr w:type="spellStart"/>
      <w:r w:rsidRPr="00736146">
        <w:rPr>
          <w:bCs/>
          <w:lang w:val="uk-UA"/>
        </w:rPr>
        <w:t>Європоліс</w:t>
      </w:r>
      <w:proofErr w:type="spellEnd"/>
      <w:r w:rsidRPr="00736146">
        <w:rPr>
          <w:bCs/>
          <w:lang w:val="uk-UA"/>
        </w:rPr>
        <w:t>» значних правочинів, предметом яких є майно або послуги, ринкова вартість яких становить до 15% (п’ятнадцяти відсотків) розміру статутного капіталу Товариства, протягом року із дня прийняття такого рішення:</w:t>
      </w:r>
    </w:p>
    <w:p w:rsidR="00736146" w:rsidRPr="00736146" w:rsidRDefault="00736146" w:rsidP="00736146">
      <w:pPr>
        <w:pStyle w:val="rvps2"/>
        <w:shd w:val="clear" w:color="auto" w:fill="FFFFFF"/>
        <w:spacing w:before="0" w:after="0"/>
        <w:ind w:firstLine="567"/>
        <w:jc w:val="both"/>
        <w:textAlignment w:val="baseline"/>
        <w:rPr>
          <w:i/>
          <w:color w:val="000000"/>
          <w:u w:val="single"/>
          <w:lang w:val="uk-UA" w:eastAsia="en-US"/>
        </w:rPr>
      </w:pPr>
      <w:r w:rsidRPr="00736146">
        <w:rPr>
          <w:i/>
          <w:color w:val="000000"/>
          <w:u w:val="single"/>
          <w:lang w:val="uk-UA" w:eastAsia="en-US"/>
        </w:rPr>
        <w:t>проект рішення:</w:t>
      </w:r>
    </w:p>
    <w:p w:rsidR="00D912AD" w:rsidRPr="00736146" w:rsidRDefault="00736146" w:rsidP="00736146">
      <w:pPr>
        <w:pStyle w:val="rvps2"/>
        <w:shd w:val="clear" w:color="auto" w:fill="FFFFFF"/>
        <w:spacing w:before="0"/>
        <w:ind w:firstLine="567"/>
        <w:jc w:val="both"/>
        <w:textAlignment w:val="baseline"/>
        <w:rPr>
          <w:i/>
          <w:color w:val="000000"/>
          <w:u w:val="single"/>
          <w:lang w:val="uk-UA" w:eastAsia="en-US"/>
        </w:rPr>
      </w:pPr>
      <w:r w:rsidRPr="00736146">
        <w:rPr>
          <w:bCs/>
          <w:lang w:val="uk-UA"/>
        </w:rPr>
        <w:t>Попередньо надати згоду на вчинення виконавчим органом від імені та в інтересах Приватного акціонерного товариства «</w:t>
      </w:r>
      <w:proofErr w:type="spellStart"/>
      <w:r w:rsidRPr="00736146">
        <w:rPr>
          <w:bCs/>
          <w:lang w:val="uk-UA"/>
        </w:rPr>
        <w:t>Європоліс</w:t>
      </w:r>
      <w:proofErr w:type="spellEnd"/>
      <w:r w:rsidRPr="00736146">
        <w:rPr>
          <w:bCs/>
          <w:lang w:val="uk-UA"/>
        </w:rPr>
        <w:t>» значних правочинів, предметом яких є майно або послуги, ринкова вартість яких становить до 15% (п’ятнадцяти відсотків) розміру статутного капіталу Товариства, протягом року із дня прийняття такого рішення</w:t>
      </w:r>
      <w:r w:rsidRPr="00736146">
        <w:rPr>
          <w:color w:val="000000"/>
          <w:lang w:val="uk-UA" w:eastAsia="en-US"/>
        </w:rPr>
        <w:t>».</w:t>
      </w:r>
    </w:p>
    <w:p w:rsidR="00863FCF" w:rsidRPr="00B05CA0" w:rsidRDefault="00863FCF" w:rsidP="00B05CA0">
      <w:pPr>
        <w:spacing w:line="240" w:lineRule="auto"/>
        <w:ind w:firstLine="426"/>
        <w:jc w:val="both"/>
        <w:rPr>
          <w:rFonts w:cs="Times New Roman"/>
          <w:szCs w:val="24"/>
        </w:rPr>
      </w:pPr>
      <w:r w:rsidRPr="00B05CA0">
        <w:rPr>
          <w:rFonts w:cs="Times New Roman"/>
          <w:szCs w:val="24"/>
        </w:rPr>
        <w:t>Загальні збори відбудуться за адресою</w:t>
      </w:r>
      <w:r w:rsidR="00974C95" w:rsidRPr="00B05CA0">
        <w:rPr>
          <w:rFonts w:cs="Times New Roman"/>
          <w:szCs w:val="24"/>
        </w:rPr>
        <w:t xml:space="preserve"> місцезнаходження Товариства</w:t>
      </w:r>
      <w:r w:rsidRPr="00B05CA0">
        <w:rPr>
          <w:rFonts w:cs="Times New Roman"/>
          <w:szCs w:val="24"/>
        </w:rPr>
        <w:t xml:space="preserve">: </w:t>
      </w:r>
      <w:r w:rsidR="00B05CA0" w:rsidRPr="00B05CA0">
        <w:rPr>
          <w:rFonts w:cs="Times New Roman"/>
          <w:szCs w:val="24"/>
        </w:rPr>
        <w:t xml:space="preserve">01032, м. Київ, вул. </w:t>
      </w:r>
      <w:proofErr w:type="spellStart"/>
      <w:r w:rsidR="00B05CA0" w:rsidRPr="00B05CA0">
        <w:rPr>
          <w:rFonts w:cs="Times New Roman"/>
          <w:szCs w:val="24"/>
        </w:rPr>
        <w:t>Старовокзальна</w:t>
      </w:r>
      <w:proofErr w:type="spellEnd"/>
      <w:r w:rsidR="00B05CA0" w:rsidRPr="00B05CA0">
        <w:rPr>
          <w:rFonts w:cs="Times New Roman"/>
          <w:szCs w:val="24"/>
        </w:rPr>
        <w:t xml:space="preserve">, буд. 13, </w:t>
      </w:r>
      <w:proofErr w:type="spellStart"/>
      <w:r w:rsidR="00B05CA0" w:rsidRPr="00B05CA0">
        <w:rPr>
          <w:rFonts w:cs="Times New Roman"/>
          <w:szCs w:val="24"/>
        </w:rPr>
        <w:t>каб</w:t>
      </w:r>
      <w:proofErr w:type="spellEnd"/>
      <w:r w:rsidR="00B05CA0" w:rsidRPr="00B05CA0">
        <w:rPr>
          <w:rFonts w:cs="Times New Roman"/>
          <w:szCs w:val="24"/>
        </w:rPr>
        <w:t>. 204</w:t>
      </w:r>
      <w:r w:rsidRPr="00B05CA0">
        <w:rPr>
          <w:rFonts w:cs="Times New Roman"/>
          <w:szCs w:val="24"/>
        </w:rPr>
        <w:t>.</w:t>
      </w:r>
    </w:p>
    <w:p w:rsidR="00863FCF" w:rsidRPr="00B05CA0" w:rsidRDefault="00863FCF" w:rsidP="00B05CA0">
      <w:pPr>
        <w:spacing w:after="0" w:line="240" w:lineRule="auto"/>
        <w:ind w:firstLine="426"/>
        <w:jc w:val="both"/>
        <w:rPr>
          <w:rFonts w:cs="Times New Roman"/>
          <w:szCs w:val="24"/>
        </w:rPr>
      </w:pPr>
      <w:r w:rsidRPr="00E56007">
        <w:rPr>
          <w:rFonts w:cs="Times New Roman"/>
          <w:szCs w:val="24"/>
        </w:rPr>
        <w:t xml:space="preserve">Реєстрація акціонерів та їх представників для участі у загальних зборах відбудеться </w:t>
      </w:r>
      <w:r w:rsidR="00576BE6" w:rsidRPr="00E56007">
        <w:rPr>
          <w:rFonts w:cs="Times New Roman"/>
          <w:szCs w:val="24"/>
        </w:rPr>
        <w:t>0</w:t>
      </w:r>
      <w:r w:rsidR="00B05CA0" w:rsidRPr="00E56007">
        <w:rPr>
          <w:rFonts w:cs="Times New Roman"/>
          <w:szCs w:val="24"/>
        </w:rPr>
        <w:t>7</w:t>
      </w:r>
      <w:r w:rsidR="00576BE6" w:rsidRPr="00E56007">
        <w:rPr>
          <w:rFonts w:cs="Times New Roman"/>
          <w:szCs w:val="24"/>
        </w:rPr>
        <w:t xml:space="preserve"> </w:t>
      </w:r>
      <w:r w:rsidR="00B05CA0" w:rsidRPr="00E56007">
        <w:rPr>
          <w:rFonts w:cs="Times New Roman"/>
          <w:szCs w:val="24"/>
        </w:rPr>
        <w:t>листопада</w:t>
      </w:r>
      <w:r w:rsidR="00576BE6" w:rsidRPr="00E56007">
        <w:rPr>
          <w:rFonts w:cs="Times New Roman"/>
          <w:szCs w:val="24"/>
        </w:rPr>
        <w:t xml:space="preserve"> 2019 року </w:t>
      </w:r>
      <w:r w:rsidR="00534312" w:rsidRPr="00E56007">
        <w:rPr>
          <w:rFonts w:cs="Times New Roman"/>
          <w:szCs w:val="24"/>
        </w:rPr>
        <w:t>з</w:t>
      </w:r>
      <w:r w:rsidR="00576BE6" w:rsidRPr="00E56007">
        <w:rPr>
          <w:rFonts w:cs="Times New Roman"/>
          <w:szCs w:val="24"/>
        </w:rPr>
        <w:t xml:space="preserve"> 1</w:t>
      </w:r>
      <w:r w:rsidR="00B05CA0" w:rsidRPr="00E56007">
        <w:rPr>
          <w:rFonts w:cs="Times New Roman"/>
          <w:szCs w:val="24"/>
        </w:rPr>
        <w:t>0</w:t>
      </w:r>
      <w:r w:rsidR="00576BE6" w:rsidRPr="00E56007">
        <w:rPr>
          <w:rFonts w:cs="Times New Roman"/>
          <w:szCs w:val="24"/>
        </w:rPr>
        <w:t xml:space="preserve"> годин</w:t>
      </w:r>
      <w:r w:rsidR="00534312" w:rsidRPr="00E56007">
        <w:rPr>
          <w:rFonts w:cs="Times New Roman"/>
          <w:szCs w:val="24"/>
        </w:rPr>
        <w:t>и</w:t>
      </w:r>
      <w:r w:rsidR="00576BE6" w:rsidRPr="00E56007">
        <w:rPr>
          <w:rFonts w:cs="Times New Roman"/>
          <w:szCs w:val="24"/>
        </w:rPr>
        <w:t xml:space="preserve"> 00 хвилин </w:t>
      </w:r>
      <w:r w:rsidR="00534312" w:rsidRPr="00E56007">
        <w:rPr>
          <w:rFonts w:cs="Times New Roman"/>
          <w:szCs w:val="24"/>
        </w:rPr>
        <w:t xml:space="preserve">до 10 години 50 хвилин </w:t>
      </w:r>
      <w:r w:rsidRPr="00E56007">
        <w:rPr>
          <w:rFonts w:cs="Times New Roman"/>
          <w:szCs w:val="24"/>
        </w:rPr>
        <w:t xml:space="preserve">за адресою: </w:t>
      </w:r>
      <w:r w:rsidR="00B05CA0" w:rsidRPr="00E56007">
        <w:rPr>
          <w:rFonts w:cs="Times New Roman"/>
          <w:szCs w:val="24"/>
        </w:rPr>
        <w:t>01032, м. Київ,</w:t>
      </w:r>
      <w:r w:rsidR="00B05CA0" w:rsidRPr="00B05CA0">
        <w:rPr>
          <w:rFonts w:cs="Times New Roman"/>
          <w:szCs w:val="24"/>
        </w:rPr>
        <w:t xml:space="preserve"> вул. </w:t>
      </w:r>
      <w:proofErr w:type="spellStart"/>
      <w:r w:rsidR="00B05CA0" w:rsidRPr="00B05CA0">
        <w:rPr>
          <w:rFonts w:cs="Times New Roman"/>
          <w:szCs w:val="24"/>
        </w:rPr>
        <w:t>Старовокзальна</w:t>
      </w:r>
      <w:proofErr w:type="spellEnd"/>
      <w:r w:rsidR="00B05CA0" w:rsidRPr="00B05CA0">
        <w:rPr>
          <w:rFonts w:cs="Times New Roman"/>
          <w:szCs w:val="24"/>
        </w:rPr>
        <w:t xml:space="preserve">, буд. 13, </w:t>
      </w:r>
      <w:proofErr w:type="spellStart"/>
      <w:r w:rsidR="00B05CA0" w:rsidRPr="00B05CA0">
        <w:rPr>
          <w:rFonts w:cs="Times New Roman"/>
          <w:szCs w:val="24"/>
        </w:rPr>
        <w:t>каб</w:t>
      </w:r>
      <w:proofErr w:type="spellEnd"/>
      <w:r w:rsidR="00B05CA0" w:rsidRPr="00B05CA0">
        <w:rPr>
          <w:rFonts w:cs="Times New Roman"/>
          <w:szCs w:val="24"/>
        </w:rPr>
        <w:t>. 204</w:t>
      </w:r>
      <w:r w:rsidR="00576BE6" w:rsidRPr="00B05CA0">
        <w:rPr>
          <w:rFonts w:cs="Times New Roman"/>
          <w:szCs w:val="24"/>
        </w:rPr>
        <w:t>.</w:t>
      </w:r>
    </w:p>
    <w:p w:rsidR="00863FCF" w:rsidRPr="00B05CA0" w:rsidRDefault="00863FCF" w:rsidP="00B05CA0">
      <w:pPr>
        <w:spacing w:after="0" w:line="240" w:lineRule="auto"/>
        <w:ind w:firstLine="426"/>
        <w:jc w:val="both"/>
        <w:rPr>
          <w:rFonts w:cs="Times New Roman"/>
          <w:szCs w:val="24"/>
        </w:rPr>
      </w:pPr>
      <w:r w:rsidRPr="00B05CA0">
        <w:rPr>
          <w:rFonts w:cs="Times New Roman"/>
          <w:szCs w:val="24"/>
        </w:rPr>
        <w:t>Реєстрація акціонерів та їх представників для участі у загальних зборах відбуватиметься відповідно до переліку акціонерів, які мають право на участь у загальних зборах, складеному станом на 24 годину за 3 (три) робочих дні до дня проведення загальних зборів акціонерів, тобт</w:t>
      </w:r>
      <w:r w:rsidR="00576BE6" w:rsidRPr="00B05CA0">
        <w:rPr>
          <w:rFonts w:cs="Times New Roman"/>
          <w:szCs w:val="24"/>
        </w:rPr>
        <w:t xml:space="preserve">о на 24 годину 00 хвилин </w:t>
      </w:r>
      <w:r w:rsidR="00576BE6" w:rsidRPr="00E56007">
        <w:rPr>
          <w:rFonts w:cs="Times New Roman"/>
          <w:szCs w:val="24"/>
        </w:rPr>
        <w:t>0</w:t>
      </w:r>
      <w:r w:rsidR="00B05CA0" w:rsidRPr="00E56007">
        <w:rPr>
          <w:rFonts w:cs="Times New Roman"/>
          <w:szCs w:val="24"/>
        </w:rPr>
        <w:t>1</w:t>
      </w:r>
      <w:r w:rsidR="00576BE6" w:rsidRPr="00E56007">
        <w:rPr>
          <w:rFonts w:cs="Times New Roman"/>
          <w:szCs w:val="24"/>
        </w:rPr>
        <w:t xml:space="preserve"> </w:t>
      </w:r>
      <w:r w:rsidR="00B05CA0" w:rsidRPr="00E56007">
        <w:rPr>
          <w:rFonts w:cs="Times New Roman"/>
          <w:szCs w:val="24"/>
        </w:rPr>
        <w:t>листопада</w:t>
      </w:r>
      <w:r w:rsidRPr="00E56007">
        <w:rPr>
          <w:rFonts w:cs="Times New Roman"/>
          <w:szCs w:val="24"/>
        </w:rPr>
        <w:t xml:space="preserve"> 2019 року.</w:t>
      </w:r>
    </w:p>
    <w:p w:rsidR="00863FCF" w:rsidRPr="00B05CA0" w:rsidRDefault="00863FCF" w:rsidP="00B05CA0">
      <w:pPr>
        <w:spacing w:after="0" w:line="240" w:lineRule="auto"/>
        <w:ind w:firstLine="426"/>
        <w:jc w:val="both"/>
        <w:rPr>
          <w:rFonts w:cs="Times New Roman"/>
          <w:szCs w:val="24"/>
        </w:rPr>
      </w:pPr>
      <w:r w:rsidRPr="00B05CA0">
        <w:rPr>
          <w:rFonts w:cs="Times New Roman"/>
          <w:szCs w:val="24"/>
        </w:rPr>
        <w:lastRenderedPageBreak/>
        <w:t>Для участі у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згідно з вимогами чинного законодавства.</w:t>
      </w:r>
    </w:p>
    <w:p w:rsidR="00863FCF" w:rsidRPr="00B05CA0" w:rsidRDefault="00863FCF" w:rsidP="00B05CA0">
      <w:pPr>
        <w:spacing w:line="240" w:lineRule="auto"/>
        <w:ind w:firstLine="426"/>
        <w:jc w:val="both"/>
        <w:rPr>
          <w:rFonts w:cs="Times New Roman"/>
          <w:szCs w:val="24"/>
        </w:rPr>
      </w:pPr>
      <w:r w:rsidRPr="00B05CA0">
        <w:rPr>
          <w:rFonts w:cs="Times New Roman"/>
          <w:szCs w:val="24"/>
        </w:rPr>
        <w:t>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863FCF" w:rsidRPr="00B05CA0" w:rsidRDefault="00863FCF" w:rsidP="00B05CA0">
      <w:pPr>
        <w:spacing w:after="0" w:line="240" w:lineRule="auto"/>
        <w:ind w:firstLine="426"/>
        <w:jc w:val="both"/>
        <w:rPr>
          <w:rFonts w:cs="Times New Roman"/>
          <w:szCs w:val="24"/>
        </w:rPr>
      </w:pPr>
      <w:r w:rsidRPr="00B05CA0">
        <w:rPr>
          <w:rFonts w:cs="Times New Roman"/>
          <w:szCs w:val="24"/>
        </w:rPr>
        <w:t>Під час</w:t>
      </w:r>
      <w:r w:rsidR="00534312">
        <w:rPr>
          <w:rFonts w:cs="Times New Roman"/>
          <w:szCs w:val="24"/>
        </w:rPr>
        <w:t xml:space="preserve"> підготовки до загальних зборів</w:t>
      </w:r>
      <w:r w:rsidRPr="00B05CA0">
        <w:rPr>
          <w:rFonts w:cs="Times New Roman"/>
          <w:szCs w:val="24"/>
        </w:rPr>
        <w:t xml:space="preserve"> Товариство надає акціонерам можливість ознайомитися з документами, необхідними для прийняття рішень з питань порядку денного. Ознайомлення з матеріалами зборів відбувається від дати надіслання акц</w:t>
      </w:r>
      <w:r w:rsidR="00576BE6" w:rsidRPr="00B05CA0">
        <w:rPr>
          <w:rFonts w:cs="Times New Roman"/>
          <w:szCs w:val="24"/>
        </w:rPr>
        <w:t xml:space="preserve">іонерам даного повідомлення до </w:t>
      </w:r>
      <w:r w:rsidR="00C56D52" w:rsidRPr="00E56007">
        <w:rPr>
          <w:rFonts w:cs="Times New Roman"/>
          <w:szCs w:val="24"/>
        </w:rPr>
        <w:t xml:space="preserve">06 </w:t>
      </w:r>
      <w:r w:rsidR="00534312" w:rsidRPr="00E56007">
        <w:rPr>
          <w:rFonts w:cs="Times New Roman"/>
          <w:szCs w:val="24"/>
        </w:rPr>
        <w:t>листопада</w:t>
      </w:r>
      <w:r w:rsidRPr="00E56007">
        <w:rPr>
          <w:rFonts w:cs="Times New Roman"/>
          <w:szCs w:val="24"/>
        </w:rPr>
        <w:t xml:space="preserve"> 2019 року</w:t>
      </w:r>
      <w:r w:rsidRPr="00B05CA0">
        <w:rPr>
          <w:rFonts w:cs="Times New Roman"/>
          <w:szCs w:val="24"/>
        </w:rPr>
        <w:t xml:space="preserve"> (включно) у робочі д</w:t>
      </w:r>
      <w:r w:rsidR="00C56D52" w:rsidRPr="00B05CA0">
        <w:rPr>
          <w:rFonts w:cs="Times New Roman"/>
          <w:szCs w:val="24"/>
        </w:rPr>
        <w:t xml:space="preserve">ні (з понеділка по п’ятницю), з 09 </w:t>
      </w:r>
      <w:r w:rsidRPr="00B05CA0">
        <w:rPr>
          <w:rFonts w:cs="Times New Roman"/>
          <w:szCs w:val="24"/>
        </w:rPr>
        <w:t xml:space="preserve">години </w:t>
      </w:r>
      <w:r w:rsidR="00C56D52" w:rsidRPr="00B05CA0">
        <w:rPr>
          <w:rFonts w:cs="Times New Roman"/>
          <w:szCs w:val="24"/>
        </w:rPr>
        <w:t>00</w:t>
      </w:r>
      <w:r w:rsidRPr="00B05CA0">
        <w:rPr>
          <w:rFonts w:cs="Times New Roman"/>
          <w:szCs w:val="24"/>
        </w:rPr>
        <w:t xml:space="preserve"> хвилин до </w:t>
      </w:r>
      <w:r w:rsidR="00E56007">
        <w:rPr>
          <w:rFonts w:cs="Times New Roman"/>
          <w:szCs w:val="24"/>
        </w:rPr>
        <w:t>16</w:t>
      </w:r>
      <w:r w:rsidRPr="00B05CA0">
        <w:rPr>
          <w:rFonts w:cs="Times New Roman"/>
          <w:szCs w:val="24"/>
        </w:rPr>
        <w:t xml:space="preserve"> години </w:t>
      </w:r>
      <w:r w:rsidR="00C56D52" w:rsidRPr="00B05CA0">
        <w:rPr>
          <w:rFonts w:cs="Times New Roman"/>
          <w:szCs w:val="24"/>
        </w:rPr>
        <w:t>00</w:t>
      </w:r>
      <w:r w:rsidRPr="00B05CA0">
        <w:rPr>
          <w:rFonts w:cs="Times New Roman"/>
          <w:szCs w:val="24"/>
        </w:rPr>
        <w:t xml:space="preserve"> хвилин (обідня перерва з 13 години 00 хвилин до 14 години 00 хвилин) за адресою: </w:t>
      </w:r>
      <w:r w:rsidR="00534312" w:rsidRPr="00B05CA0">
        <w:rPr>
          <w:rFonts w:cs="Times New Roman"/>
          <w:szCs w:val="24"/>
        </w:rPr>
        <w:t xml:space="preserve">01032, м. Київ, вул. </w:t>
      </w:r>
      <w:proofErr w:type="spellStart"/>
      <w:r w:rsidR="00534312" w:rsidRPr="00B05CA0">
        <w:rPr>
          <w:rFonts w:cs="Times New Roman"/>
          <w:szCs w:val="24"/>
        </w:rPr>
        <w:t>Старовокзальна</w:t>
      </w:r>
      <w:proofErr w:type="spellEnd"/>
      <w:r w:rsidR="00534312" w:rsidRPr="00B05CA0">
        <w:rPr>
          <w:rFonts w:cs="Times New Roman"/>
          <w:szCs w:val="24"/>
        </w:rPr>
        <w:t xml:space="preserve">, буд. 13, </w:t>
      </w:r>
      <w:proofErr w:type="spellStart"/>
      <w:r w:rsidR="00534312" w:rsidRPr="00B05CA0">
        <w:rPr>
          <w:rFonts w:cs="Times New Roman"/>
          <w:szCs w:val="24"/>
        </w:rPr>
        <w:t>каб</w:t>
      </w:r>
      <w:proofErr w:type="spellEnd"/>
      <w:r w:rsidR="00534312" w:rsidRPr="00B05CA0">
        <w:rPr>
          <w:rFonts w:cs="Times New Roman"/>
          <w:szCs w:val="24"/>
        </w:rPr>
        <w:t>. 204</w:t>
      </w:r>
      <w:r w:rsidR="00974C95" w:rsidRPr="00B05CA0">
        <w:rPr>
          <w:rFonts w:cs="Times New Roman"/>
          <w:szCs w:val="24"/>
        </w:rPr>
        <w:t xml:space="preserve">. </w:t>
      </w:r>
      <w:r w:rsidRPr="00B05CA0">
        <w:rPr>
          <w:rFonts w:cs="Times New Roman"/>
          <w:szCs w:val="24"/>
        </w:rPr>
        <w:t>Відповідальна за ознайомлен</w:t>
      </w:r>
      <w:r w:rsidR="00C56D52" w:rsidRPr="00B05CA0">
        <w:rPr>
          <w:rFonts w:cs="Times New Roman"/>
          <w:szCs w:val="24"/>
        </w:rPr>
        <w:t xml:space="preserve">ня з матеріалами зборів особа – </w:t>
      </w:r>
      <w:r w:rsidR="00E56007">
        <w:rPr>
          <w:rFonts w:cs="Times New Roman"/>
          <w:szCs w:val="24"/>
        </w:rPr>
        <w:t xml:space="preserve">Голова Правління </w:t>
      </w:r>
      <w:proofErr w:type="spellStart"/>
      <w:r w:rsidR="00E56007">
        <w:rPr>
          <w:rFonts w:cs="Times New Roman"/>
          <w:szCs w:val="24"/>
        </w:rPr>
        <w:t>Зіньковська</w:t>
      </w:r>
      <w:proofErr w:type="spellEnd"/>
      <w:r w:rsidR="00E56007">
        <w:rPr>
          <w:rFonts w:cs="Times New Roman"/>
          <w:szCs w:val="24"/>
        </w:rPr>
        <w:t xml:space="preserve"> А.А.</w:t>
      </w:r>
      <w:r w:rsidRPr="00B05CA0">
        <w:rPr>
          <w:rFonts w:cs="Times New Roman"/>
          <w:szCs w:val="24"/>
        </w:rPr>
        <w:t>,</w:t>
      </w:r>
      <w:r w:rsidR="00C56D52" w:rsidRPr="00B05CA0">
        <w:rPr>
          <w:rFonts w:cs="Times New Roman"/>
          <w:szCs w:val="24"/>
        </w:rPr>
        <w:t xml:space="preserve"> кімната </w:t>
      </w:r>
      <w:r w:rsidR="00E56007">
        <w:rPr>
          <w:rFonts w:cs="Times New Roman"/>
          <w:szCs w:val="24"/>
        </w:rPr>
        <w:t>204</w:t>
      </w:r>
      <w:r w:rsidR="00534312">
        <w:rPr>
          <w:rFonts w:cs="Times New Roman"/>
          <w:szCs w:val="24"/>
        </w:rPr>
        <w:t>,</w:t>
      </w:r>
      <w:r w:rsidRPr="00B05CA0">
        <w:rPr>
          <w:rFonts w:cs="Times New Roman"/>
          <w:szCs w:val="24"/>
        </w:rPr>
        <w:t xml:space="preserve"> телефон для довідок: </w:t>
      </w:r>
      <w:r w:rsidR="00E56007">
        <w:rPr>
          <w:rFonts w:cs="Times New Roman"/>
          <w:szCs w:val="24"/>
        </w:rPr>
        <w:t>044 236 9559.</w:t>
      </w:r>
    </w:p>
    <w:p w:rsidR="00B72FE3" w:rsidRPr="00B05CA0" w:rsidRDefault="00B72FE3" w:rsidP="00B05CA0">
      <w:pPr>
        <w:spacing w:after="0" w:line="240" w:lineRule="auto"/>
        <w:ind w:firstLine="426"/>
        <w:jc w:val="both"/>
        <w:rPr>
          <w:rFonts w:cs="Times New Roman"/>
          <w:szCs w:val="24"/>
        </w:rPr>
      </w:pPr>
      <w:r w:rsidRPr="00B05CA0">
        <w:rPr>
          <w:rFonts w:cs="Times New Roman"/>
          <w:szCs w:val="24"/>
        </w:rPr>
        <w:t xml:space="preserve">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w:t>
      </w:r>
      <w:r w:rsidR="00534312">
        <w:rPr>
          <w:rFonts w:cs="Times New Roman"/>
          <w:szCs w:val="24"/>
        </w:rPr>
        <w:t xml:space="preserve">(двадцять) </w:t>
      </w:r>
      <w:r w:rsidRPr="00B05CA0">
        <w:rPr>
          <w:rFonts w:cs="Times New Roman"/>
          <w:szCs w:val="24"/>
        </w:rPr>
        <w:t>днів до дати проведення загальних зборів акці</w:t>
      </w:r>
      <w:r w:rsidR="00C56D52" w:rsidRPr="00B05CA0">
        <w:rPr>
          <w:rFonts w:cs="Times New Roman"/>
          <w:szCs w:val="24"/>
        </w:rPr>
        <w:t xml:space="preserve">онерного товариства, тобто, до </w:t>
      </w:r>
      <w:r w:rsidR="00534312" w:rsidRPr="00E56007">
        <w:rPr>
          <w:rFonts w:cs="Times New Roman"/>
          <w:szCs w:val="24"/>
        </w:rPr>
        <w:t>18</w:t>
      </w:r>
      <w:r w:rsidR="00C56D52" w:rsidRPr="00E56007">
        <w:rPr>
          <w:rFonts w:cs="Times New Roman"/>
          <w:szCs w:val="24"/>
        </w:rPr>
        <w:t xml:space="preserve"> </w:t>
      </w:r>
      <w:r w:rsidR="00534312" w:rsidRPr="00E56007">
        <w:rPr>
          <w:rFonts w:cs="Times New Roman"/>
          <w:szCs w:val="24"/>
        </w:rPr>
        <w:t>жовтня</w:t>
      </w:r>
      <w:r w:rsidRPr="00E56007">
        <w:rPr>
          <w:rFonts w:cs="Times New Roman"/>
          <w:szCs w:val="24"/>
        </w:rPr>
        <w:t xml:space="preserve"> 2019 року</w:t>
      </w:r>
      <w:r w:rsidRPr="00B05CA0">
        <w:rPr>
          <w:rFonts w:cs="Times New Roman"/>
          <w:szCs w:val="24"/>
        </w:rPr>
        <w:t xml:space="preserve"> (включно), а щодо кандидатів до складу органів товариства – не пізніше ніж за </w:t>
      </w:r>
      <w:r w:rsidR="00D912AD">
        <w:rPr>
          <w:rFonts w:cs="Times New Roman"/>
          <w:szCs w:val="24"/>
        </w:rPr>
        <w:t>7 (</w:t>
      </w:r>
      <w:r w:rsidRPr="00B05CA0">
        <w:rPr>
          <w:rFonts w:cs="Times New Roman"/>
          <w:szCs w:val="24"/>
        </w:rPr>
        <w:t>сім</w:t>
      </w:r>
      <w:r w:rsidR="00D912AD">
        <w:rPr>
          <w:rFonts w:cs="Times New Roman"/>
          <w:szCs w:val="24"/>
        </w:rPr>
        <w:t>)</w:t>
      </w:r>
      <w:r w:rsidRPr="00B05CA0">
        <w:rPr>
          <w:rFonts w:cs="Times New Roman"/>
          <w:szCs w:val="24"/>
        </w:rPr>
        <w:t xml:space="preserve"> днів до дати проведення загальних зборів,</w:t>
      </w:r>
      <w:r w:rsidR="00C56D52" w:rsidRPr="00B05CA0">
        <w:rPr>
          <w:rFonts w:cs="Times New Roman"/>
          <w:szCs w:val="24"/>
        </w:rPr>
        <w:t xml:space="preserve"> тобто до </w:t>
      </w:r>
      <w:r w:rsidR="00534312" w:rsidRPr="00E56007">
        <w:rPr>
          <w:rFonts w:cs="Times New Roman"/>
          <w:szCs w:val="24"/>
        </w:rPr>
        <w:t>31</w:t>
      </w:r>
      <w:r w:rsidR="00C56D52" w:rsidRPr="00E56007">
        <w:rPr>
          <w:rFonts w:cs="Times New Roman"/>
          <w:szCs w:val="24"/>
        </w:rPr>
        <w:t xml:space="preserve"> </w:t>
      </w:r>
      <w:r w:rsidR="00534312" w:rsidRPr="00E56007">
        <w:rPr>
          <w:rFonts w:cs="Times New Roman"/>
          <w:szCs w:val="24"/>
        </w:rPr>
        <w:t xml:space="preserve">жовтня </w:t>
      </w:r>
      <w:r w:rsidRPr="00E56007">
        <w:rPr>
          <w:rFonts w:cs="Times New Roman"/>
          <w:szCs w:val="24"/>
        </w:rPr>
        <w:t>2019 року</w:t>
      </w:r>
      <w:r w:rsidRPr="00B05CA0">
        <w:rPr>
          <w:rFonts w:cs="Times New Roman"/>
          <w:szCs w:val="24"/>
        </w:rPr>
        <w:t xml:space="preserve"> (включно).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72FE3" w:rsidRPr="00B05CA0" w:rsidRDefault="00B72FE3" w:rsidP="00B05CA0">
      <w:pPr>
        <w:spacing w:after="0" w:line="240" w:lineRule="auto"/>
        <w:ind w:firstLine="426"/>
        <w:jc w:val="both"/>
        <w:rPr>
          <w:rStyle w:val="rvts0"/>
          <w:rFonts w:cs="Times New Roman"/>
          <w:szCs w:val="24"/>
        </w:rPr>
      </w:pPr>
      <w:r w:rsidRPr="00B05CA0">
        <w:rPr>
          <w:rStyle w:val="rvts0"/>
          <w:rFonts w:cs="Times New Roman"/>
          <w:szCs w:val="24"/>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B72FE3" w:rsidRPr="00B05CA0" w:rsidRDefault="00B72FE3" w:rsidP="00B05CA0">
      <w:pPr>
        <w:spacing w:after="0" w:line="240" w:lineRule="auto"/>
        <w:ind w:firstLine="426"/>
        <w:jc w:val="both"/>
        <w:rPr>
          <w:rFonts w:cs="Times New Roman"/>
          <w:szCs w:val="24"/>
        </w:rPr>
      </w:pPr>
      <w:r w:rsidRPr="00B05CA0">
        <w:rPr>
          <w:rFonts w:cs="Times New Roman"/>
          <w:szCs w:val="24"/>
        </w:rPr>
        <w:t xml:space="preserve">Наглядова рада акціонерного товариства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w:t>
      </w:r>
      <w:r w:rsidR="00D912AD">
        <w:rPr>
          <w:rFonts w:cs="Times New Roman"/>
          <w:szCs w:val="24"/>
        </w:rPr>
        <w:t xml:space="preserve">(п'ятнадцять) </w:t>
      </w:r>
      <w:r w:rsidRPr="00B05CA0">
        <w:rPr>
          <w:rFonts w:cs="Times New Roman"/>
          <w:szCs w:val="24"/>
        </w:rPr>
        <w:t>днів до дати проведен</w:t>
      </w:r>
      <w:r w:rsidR="00534312">
        <w:rPr>
          <w:rFonts w:cs="Times New Roman"/>
          <w:szCs w:val="24"/>
        </w:rPr>
        <w:t>ня загальних зборів, тобто</w:t>
      </w:r>
      <w:r w:rsidR="00A131F2" w:rsidRPr="00B05CA0">
        <w:rPr>
          <w:rFonts w:cs="Times New Roman"/>
          <w:szCs w:val="24"/>
        </w:rPr>
        <w:t xml:space="preserve"> до </w:t>
      </w:r>
      <w:r w:rsidR="00A131F2" w:rsidRPr="00E56007">
        <w:rPr>
          <w:rFonts w:cs="Times New Roman"/>
          <w:szCs w:val="24"/>
        </w:rPr>
        <w:t>2</w:t>
      </w:r>
      <w:r w:rsidR="00534312" w:rsidRPr="00E56007">
        <w:rPr>
          <w:rFonts w:cs="Times New Roman"/>
          <w:szCs w:val="24"/>
        </w:rPr>
        <w:t>3</w:t>
      </w:r>
      <w:r w:rsidR="00A131F2" w:rsidRPr="00E56007">
        <w:rPr>
          <w:rFonts w:cs="Times New Roman"/>
          <w:szCs w:val="24"/>
        </w:rPr>
        <w:t xml:space="preserve"> </w:t>
      </w:r>
      <w:r w:rsidR="00534312" w:rsidRPr="00E56007">
        <w:rPr>
          <w:rFonts w:cs="Times New Roman"/>
          <w:szCs w:val="24"/>
        </w:rPr>
        <w:t>жовтня</w:t>
      </w:r>
      <w:r w:rsidRPr="00E56007">
        <w:rPr>
          <w:rFonts w:cs="Times New Roman"/>
          <w:szCs w:val="24"/>
        </w:rPr>
        <w:t xml:space="preserve"> 2019 року</w:t>
      </w:r>
      <w:r w:rsidRPr="00B05CA0">
        <w:rPr>
          <w:rFonts w:cs="Times New Roman"/>
          <w:szCs w:val="24"/>
        </w:rPr>
        <w:t xml:space="preserve"> (включно), а щодо кандидатів до складу органів товариства – не пізніше ніж за </w:t>
      </w:r>
      <w:r w:rsidR="00534312">
        <w:rPr>
          <w:rFonts w:cs="Times New Roman"/>
          <w:szCs w:val="24"/>
        </w:rPr>
        <w:t>4</w:t>
      </w:r>
      <w:r w:rsidRPr="00B05CA0">
        <w:rPr>
          <w:rFonts w:cs="Times New Roman"/>
          <w:szCs w:val="24"/>
        </w:rPr>
        <w:t xml:space="preserve"> </w:t>
      </w:r>
      <w:r w:rsidR="00D912AD">
        <w:rPr>
          <w:rFonts w:cs="Times New Roman"/>
          <w:szCs w:val="24"/>
        </w:rPr>
        <w:t xml:space="preserve">(чотири) </w:t>
      </w:r>
      <w:r w:rsidRPr="00B05CA0">
        <w:rPr>
          <w:rFonts w:cs="Times New Roman"/>
          <w:szCs w:val="24"/>
        </w:rPr>
        <w:t>дні до дати проведення загальни</w:t>
      </w:r>
      <w:r w:rsidR="00A131F2" w:rsidRPr="00B05CA0">
        <w:rPr>
          <w:rFonts w:cs="Times New Roman"/>
          <w:szCs w:val="24"/>
        </w:rPr>
        <w:t xml:space="preserve">х зборів, тобто до </w:t>
      </w:r>
      <w:r w:rsidR="00A131F2" w:rsidRPr="00E56007">
        <w:rPr>
          <w:rFonts w:cs="Times New Roman"/>
          <w:szCs w:val="24"/>
        </w:rPr>
        <w:t>0</w:t>
      </w:r>
      <w:r w:rsidR="00D912AD" w:rsidRPr="00E56007">
        <w:rPr>
          <w:rFonts w:cs="Times New Roman"/>
          <w:szCs w:val="24"/>
        </w:rPr>
        <w:t>3</w:t>
      </w:r>
      <w:r w:rsidR="00A131F2" w:rsidRPr="00E56007">
        <w:rPr>
          <w:rFonts w:cs="Times New Roman"/>
          <w:szCs w:val="24"/>
        </w:rPr>
        <w:t xml:space="preserve"> </w:t>
      </w:r>
      <w:r w:rsidR="00534312" w:rsidRPr="00E56007">
        <w:rPr>
          <w:rFonts w:cs="Times New Roman"/>
          <w:szCs w:val="24"/>
        </w:rPr>
        <w:t>листопада</w:t>
      </w:r>
      <w:r w:rsidRPr="00E56007">
        <w:rPr>
          <w:rFonts w:cs="Times New Roman"/>
          <w:szCs w:val="24"/>
        </w:rPr>
        <w:t xml:space="preserve"> 2019 року</w:t>
      </w:r>
      <w:r w:rsidRPr="00B05CA0">
        <w:rPr>
          <w:rFonts w:cs="Times New Roman"/>
          <w:szCs w:val="24"/>
        </w:rPr>
        <w:t xml:space="preserve"> (включно).</w:t>
      </w:r>
    </w:p>
    <w:p w:rsidR="00B72FE3" w:rsidRPr="00B05CA0" w:rsidRDefault="00B72FE3" w:rsidP="00B05CA0">
      <w:pPr>
        <w:spacing w:line="240" w:lineRule="auto"/>
        <w:ind w:firstLine="426"/>
        <w:jc w:val="both"/>
        <w:rPr>
          <w:rFonts w:cs="Times New Roman"/>
          <w:szCs w:val="24"/>
        </w:rPr>
      </w:pPr>
      <w:r w:rsidRPr="00B05CA0">
        <w:rPr>
          <w:rFonts w:cs="Times New Roman"/>
          <w:szCs w:val="24"/>
        </w:rPr>
        <w:t xml:space="preserve">Пропозиції акціонерів (акціонера), які сукупно є власниками 5 </w:t>
      </w:r>
      <w:r w:rsidR="00D912AD">
        <w:rPr>
          <w:rFonts w:cs="Times New Roman"/>
          <w:szCs w:val="24"/>
        </w:rPr>
        <w:t xml:space="preserve">(п’яти) </w:t>
      </w:r>
      <w:r w:rsidRPr="00B05CA0">
        <w:rPr>
          <w:rFonts w:cs="Times New Roman"/>
          <w:szCs w:val="24"/>
        </w:rPr>
        <w:t>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35 Закону України «Про акціонерні товариства».</w:t>
      </w:r>
    </w:p>
    <w:p w:rsidR="009D61C9" w:rsidRDefault="00736146" w:rsidP="00736146">
      <w:pPr>
        <w:spacing w:line="240" w:lineRule="auto"/>
        <w:ind w:firstLine="426"/>
        <w:jc w:val="both"/>
        <w:rPr>
          <w:rFonts w:cs="Times New Roman"/>
          <w:szCs w:val="24"/>
        </w:rPr>
      </w:pPr>
      <w:r>
        <w:rPr>
          <w:color w:val="000000"/>
          <w:shd w:val="clear" w:color="auto" w:fill="FFFFFF"/>
        </w:rPr>
        <w:t xml:space="preserve">Адресу власного веб-сайту Товариства, на якому розміщена інформація з проектом рішень щодо кожного з питань, включених до проекту порядку денного, а також інформація щодо </w:t>
      </w:r>
      <w:r w:rsidRPr="00736146">
        <w:rPr>
          <w:color w:val="000000"/>
          <w:shd w:val="clear" w:color="auto" w:fill="FFFFFF"/>
        </w:rPr>
        <w:t>дат</w:t>
      </w:r>
      <w:r>
        <w:rPr>
          <w:color w:val="000000"/>
          <w:shd w:val="clear" w:color="auto" w:fill="FFFFFF"/>
        </w:rPr>
        <w:t>и</w:t>
      </w:r>
      <w:r w:rsidRPr="00736146">
        <w:rPr>
          <w:color w:val="000000"/>
          <w:shd w:val="clear" w:color="auto" w:fill="FFFFFF"/>
        </w:rPr>
        <w:t xml:space="preserve"> складення переліку акціонерів, які мають право на участь у </w:t>
      </w:r>
      <w:r>
        <w:rPr>
          <w:color w:val="000000"/>
          <w:shd w:val="clear" w:color="auto" w:fill="FFFFFF"/>
        </w:rPr>
        <w:t>З</w:t>
      </w:r>
      <w:r w:rsidRPr="00736146">
        <w:rPr>
          <w:color w:val="000000"/>
          <w:shd w:val="clear" w:color="auto" w:fill="FFFFFF"/>
        </w:rPr>
        <w:t>агальних зборах</w:t>
      </w:r>
      <w:r w:rsidR="00863FCF" w:rsidRPr="00B05CA0">
        <w:rPr>
          <w:rFonts w:cs="Times New Roman"/>
          <w:szCs w:val="24"/>
        </w:rPr>
        <w:t xml:space="preserve">: </w:t>
      </w:r>
      <w:hyperlink r:id="rId8" w:history="1">
        <w:r w:rsidR="00E56007" w:rsidRPr="001928C3">
          <w:rPr>
            <w:rStyle w:val="aa"/>
            <w:rFonts w:cs="Times New Roman"/>
            <w:szCs w:val="24"/>
          </w:rPr>
          <w:t>www.europolis.net.ua</w:t>
        </w:r>
      </w:hyperlink>
      <w:r w:rsidR="000771E5" w:rsidRPr="00B05CA0">
        <w:rPr>
          <w:rFonts w:cs="Times New Roman"/>
          <w:szCs w:val="24"/>
        </w:rPr>
        <w:t>.</w:t>
      </w:r>
    </w:p>
    <w:p w:rsidR="000F4C2F" w:rsidRDefault="000F4C2F" w:rsidP="000F4C2F">
      <w:pPr>
        <w:spacing w:after="0" w:line="240" w:lineRule="auto"/>
        <w:ind w:firstLine="425"/>
        <w:jc w:val="both"/>
        <w:rPr>
          <w:rFonts w:cs="Times New Roman"/>
          <w:szCs w:val="24"/>
        </w:rPr>
      </w:pPr>
    </w:p>
    <w:p w:rsidR="000F4C2F" w:rsidRDefault="000F4C2F" w:rsidP="000F4C2F">
      <w:pPr>
        <w:spacing w:after="0" w:line="240" w:lineRule="auto"/>
        <w:ind w:firstLine="425"/>
        <w:jc w:val="both"/>
        <w:rPr>
          <w:rFonts w:cs="Times New Roman"/>
          <w:szCs w:val="24"/>
        </w:rPr>
      </w:pPr>
      <w:r>
        <w:rPr>
          <w:rFonts w:cs="Times New Roman"/>
          <w:szCs w:val="24"/>
        </w:rPr>
        <w:t xml:space="preserve">Голова Правління  </w:t>
      </w:r>
    </w:p>
    <w:p w:rsidR="00C03527" w:rsidRDefault="000F4C2F" w:rsidP="000F4C2F">
      <w:pPr>
        <w:spacing w:after="0" w:line="240" w:lineRule="auto"/>
        <w:ind w:firstLine="425"/>
        <w:jc w:val="both"/>
        <w:rPr>
          <w:rFonts w:cs="Times New Roman"/>
          <w:szCs w:val="24"/>
        </w:rPr>
      </w:pPr>
      <w:proofErr w:type="spellStart"/>
      <w:r>
        <w:rPr>
          <w:rFonts w:cs="Times New Roman"/>
          <w:szCs w:val="24"/>
        </w:rPr>
        <w:t>ПрАТ</w:t>
      </w:r>
      <w:proofErr w:type="spellEnd"/>
      <w:r>
        <w:rPr>
          <w:rFonts w:cs="Times New Roman"/>
          <w:szCs w:val="24"/>
        </w:rPr>
        <w:t xml:space="preserve"> «Перестрахувальне товариство «</w:t>
      </w:r>
      <w:proofErr w:type="spellStart"/>
      <w:r>
        <w:rPr>
          <w:rFonts w:cs="Times New Roman"/>
          <w:szCs w:val="24"/>
        </w:rPr>
        <w:t>Європоліс</w:t>
      </w:r>
      <w:proofErr w:type="spellEnd"/>
      <w:r>
        <w:rPr>
          <w:rFonts w:cs="Times New Roman"/>
          <w:szCs w:val="24"/>
        </w:rPr>
        <w:t>»</w:t>
      </w:r>
      <w:r w:rsidR="00E56007">
        <w:rPr>
          <w:rFonts w:cs="Times New Roman"/>
          <w:szCs w:val="24"/>
        </w:rPr>
        <w:tab/>
      </w:r>
    </w:p>
    <w:p w:rsidR="00A939D7" w:rsidRPr="000F4C2F" w:rsidRDefault="000F4C2F" w:rsidP="000F4C2F">
      <w:pPr>
        <w:spacing w:after="100" w:afterAutospacing="1" w:line="240" w:lineRule="auto"/>
        <w:ind w:firstLine="425"/>
        <w:jc w:val="both"/>
        <w:rPr>
          <w:rFonts w:cs="Times New Roman"/>
          <w:szCs w:val="24"/>
        </w:rPr>
      </w:pPr>
      <w:proofErr w:type="spellStart"/>
      <w:r>
        <w:rPr>
          <w:rFonts w:cs="Times New Roman"/>
          <w:szCs w:val="24"/>
        </w:rPr>
        <w:t>Зіньковська</w:t>
      </w:r>
      <w:proofErr w:type="spellEnd"/>
      <w:r>
        <w:rPr>
          <w:rFonts w:cs="Times New Roman"/>
          <w:szCs w:val="24"/>
        </w:rPr>
        <w:t xml:space="preserve"> А.А.</w:t>
      </w:r>
      <w:bookmarkStart w:id="0" w:name="_GoBack"/>
      <w:bookmarkEnd w:id="0"/>
    </w:p>
    <w:sectPr w:rsidR="00A939D7" w:rsidRPr="000F4C2F" w:rsidSect="00C03527">
      <w:footerReference w:type="default" r:id="rId9"/>
      <w:pgSz w:w="11906" w:h="16838"/>
      <w:pgMar w:top="709" w:right="566" w:bottom="851" w:left="1417" w:header="708" w:footer="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A7" w:rsidRDefault="00BF00A7" w:rsidP="00863FCF">
      <w:pPr>
        <w:spacing w:after="0" w:line="240" w:lineRule="auto"/>
      </w:pPr>
      <w:r>
        <w:separator/>
      </w:r>
    </w:p>
  </w:endnote>
  <w:endnote w:type="continuationSeparator" w:id="0">
    <w:p w:rsidR="00BF00A7" w:rsidRDefault="00BF00A7" w:rsidP="0086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75283"/>
      <w:docPartObj>
        <w:docPartGallery w:val="Page Numbers (Bottom of Page)"/>
        <w:docPartUnique/>
      </w:docPartObj>
    </w:sdtPr>
    <w:sdtEndPr/>
    <w:sdtContent>
      <w:p w:rsidR="00534312" w:rsidRDefault="00534312" w:rsidP="00534312">
        <w:pPr>
          <w:pStyle w:val="a5"/>
          <w:jc w:val="right"/>
        </w:pPr>
        <w:r>
          <w:fldChar w:fldCharType="begin"/>
        </w:r>
        <w:r>
          <w:instrText>PAGE   \* MERGEFORMAT</w:instrText>
        </w:r>
        <w:r>
          <w:fldChar w:fldCharType="separate"/>
        </w:r>
        <w:r w:rsidR="000F4C2F" w:rsidRPr="000F4C2F">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A7" w:rsidRDefault="00BF00A7" w:rsidP="00863FCF">
      <w:pPr>
        <w:spacing w:after="0" w:line="240" w:lineRule="auto"/>
      </w:pPr>
      <w:r>
        <w:separator/>
      </w:r>
    </w:p>
  </w:footnote>
  <w:footnote w:type="continuationSeparator" w:id="0">
    <w:p w:rsidR="00BF00A7" w:rsidRDefault="00BF00A7" w:rsidP="00863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66B"/>
    <w:multiLevelType w:val="hybridMultilevel"/>
    <w:tmpl w:val="E722926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52D3E2E"/>
    <w:multiLevelType w:val="hybridMultilevel"/>
    <w:tmpl w:val="35A67BFE"/>
    <w:lvl w:ilvl="0" w:tplc="0422000F">
      <w:start w:val="1"/>
      <w:numFmt w:val="decimal"/>
      <w:lvlText w:val="%1."/>
      <w:lvlJc w:val="left"/>
      <w:pPr>
        <w:ind w:left="720" w:hanging="360"/>
      </w:pPr>
      <w:rPr>
        <w:rFonts w:hint="default"/>
      </w:rPr>
    </w:lvl>
    <w:lvl w:ilvl="1" w:tplc="62F6087E">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2C4ED1"/>
    <w:multiLevelType w:val="hybridMultilevel"/>
    <w:tmpl w:val="FA2CF632"/>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D9A2476"/>
    <w:multiLevelType w:val="hybridMultilevel"/>
    <w:tmpl w:val="E8441B02"/>
    <w:lvl w:ilvl="0" w:tplc="04220011">
      <w:start w:val="1"/>
      <w:numFmt w:val="decimal"/>
      <w:lvlText w:val="%1)"/>
      <w:lvlJc w:val="left"/>
      <w:pPr>
        <w:ind w:left="1080" w:hanging="360"/>
      </w:pPr>
    </w:lvl>
    <w:lvl w:ilvl="1" w:tplc="04220011">
      <w:start w:val="1"/>
      <w:numFmt w:val="decimal"/>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B1C5B65"/>
    <w:multiLevelType w:val="hybridMultilevel"/>
    <w:tmpl w:val="E3E45DE6"/>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6">
    <w:nsid w:val="4FF11815"/>
    <w:multiLevelType w:val="hybridMultilevel"/>
    <w:tmpl w:val="448C11A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7B01C18"/>
    <w:multiLevelType w:val="hybridMultilevel"/>
    <w:tmpl w:val="E5C8ABD0"/>
    <w:lvl w:ilvl="0" w:tplc="04220011">
      <w:start w:val="1"/>
      <w:numFmt w:val="decimal"/>
      <w:lvlText w:val="%1)"/>
      <w:lvlJc w:val="left"/>
      <w:pPr>
        <w:ind w:left="1080" w:hanging="360"/>
      </w:pPr>
    </w:lvl>
    <w:lvl w:ilvl="1" w:tplc="04220011">
      <w:start w:val="1"/>
      <w:numFmt w:val="decimal"/>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A9D6253"/>
    <w:multiLevelType w:val="hybridMultilevel"/>
    <w:tmpl w:val="BCB61F2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CF"/>
    <w:rsid w:val="00001506"/>
    <w:rsid w:val="000771E5"/>
    <w:rsid w:val="000F4C2F"/>
    <w:rsid w:val="00213614"/>
    <w:rsid w:val="00397AA7"/>
    <w:rsid w:val="00534312"/>
    <w:rsid w:val="00576BE6"/>
    <w:rsid w:val="00736146"/>
    <w:rsid w:val="00863FCF"/>
    <w:rsid w:val="00953607"/>
    <w:rsid w:val="00974C95"/>
    <w:rsid w:val="00986B15"/>
    <w:rsid w:val="009D61C9"/>
    <w:rsid w:val="00A131F2"/>
    <w:rsid w:val="00A939D7"/>
    <w:rsid w:val="00AA03AB"/>
    <w:rsid w:val="00B05CA0"/>
    <w:rsid w:val="00B72FE3"/>
    <w:rsid w:val="00BE6DB0"/>
    <w:rsid w:val="00BF00A7"/>
    <w:rsid w:val="00C03527"/>
    <w:rsid w:val="00C56D52"/>
    <w:rsid w:val="00C6494A"/>
    <w:rsid w:val="00D40AFE"/>
    <w:rsid w:val="00D912AD"/>
    <w:rsid w:val="00E56007"/>
    <w:rsid w:val="00E733C8"/>
    <w:rsid w:val="00FF0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BE6DB0"/>
    <w:pPr>
      <w:spacing w:before="120" w:after="120"/>
      <w:jc w:val="both"/>
    </w:pPr>
    <w:rPr>
      <w:rFonts w:eastAsia="Times New Roman" w:cstheme="minorHAnsi"/>
      <w:b/>
      <w:bCs/>
      <w:caps/>
      <w:sz w:val="28"/>
      <w:szCs w:val="20"/>
      <w:lang w:val="ru-RU" w:eastAsia="ru-RU"/>
    </w:rPr>
  </w:style>
  <w:style w:type="paragraph" w:styleId="a3">
    <w:name w:val="header"/>
    <w:basedOn w:val="a"/>
    <w:link w:val="a4"/>
    <w:uiPriority w:val="99"/>
    <w:unhideWhenUsed/>
    <w:rsid w:val="00863FC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63FCF"/>
  </w:style>
  <w:style w:type="paragraph" w:styleId="a5">
    <w:name w:val="footer"/>
    <w:basedOn w:val="a"/>
    <w:link w:val="a6"/>
    <w:uiPriority w:val="99"/>
    <w:unhideWhenUsed/>
    <w:rsid w:val="00863FC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63FCF"/>
  </w:style>
  <w:style w:type="table" w:styleId="a7">
    <w:name w:val="Table Grid"/>
    <w:basedOn w:val="a1"/>
    <w:uiPriority w:val="59"/>
    <w:rsid w:val="00397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99"/>
    <w:qFormat/>
    <w:rsid w:val="00974C95"/>
    <w:pPr>
      <w:ind w:left="720"/>
      <w:contextualSpacing/>
    </w:pPr>
  </w:style>
  <w:style w:type="character" w:customStyle="1" w:styleId="rvts0">
    <w:name w:val="rvts0"/>
    <w:basedOn w:val="a0"/>
    <w:rsid w:val="00B72FE3"/>
  </w:style>
  <w:style w:type="character" w:styleId="aa">
    <w:name w:val="Hyperlink"/>
    <w:basedOn w:val="a0"/>
    <w:uiPriority w:val="99"/>
    <w:unhideWhenUsed/>
    <w:rsid w:val="00A131F2"/>
    <w:rPr>
      <w:color w:val="0000FF" w:themeColor="hyperlink"/>
      <w:u w:val="single"/>
    </w:rPr>
  </w:style>
  <w:style w:type="paragraph" w:styleId="ab">
    <w:name w:val="No Spacing"/>
    <w:uiPriority w:val="99"/>
    <w:qFormat/>
    <w:rsid w:val="00736146"/>
    <w:pPr>
      <w:suppressAutoHyphens/>
      <w:spacing w:after="0" w:line="240" w:lineRule="auto"/>
    </w:pPr>
    <w:rPr>
      <w:rFonts w:ascii="Calibri" w:eastAsia="Times New Roman" w:hAnsi="Calibri" w:cs="Times New Roman"/>
      <w:sz w:val="22"/>
      <w:lang w:val="ru-RU" w:eastAsia="zh-CN"/>
    </w:rPr>
  </w:style>
  <w:style w:type="paragraph" w:customStyle="1" w:styleId="rvps2">
    <w:name w:val="rvps2"/>
    <w:basedOn w:val="a"/>
    <w:uiPriority w:val="99"/>
    <w:rsid w:val="00736146"/>
    <w:pPr>
      <w:suppressAutoHyphens/>
      <w:spacing w:before="280" w:after="280" w:line="240" w:lineRule="auto"/>
    </w:pPr>
    <w:rPr>
      <w:rFonts w:eastAsia="Times New Roman" w:cs="Times New Roman"/>
      <w:szCs w:val="24"/>
      <w:lang w:val="ru-RU" w:eastAsia="zh-CN"/>
    </w:rPr>
  </w:style>
  <w:style w:type="character" w:customStyle="1" w:styleId="a9">
    <w:name w:val="Абзац списка Знак"/>
    <w:link w:val="a8"/>
    <w:uiPriority w:val="99"/>
    <w:locked/>
    <w:rsid w:val="00736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BE6DB0"/>
    <w:pPr>
      <w:spacing w:before="120" w:after="120"/>
      <w:jc w:val="both"/>
    </w:pPr>
    <w:rPr>
      <w:rFonts w:eastAsia="Times New Roman" w:cstheme="minorHAnsi"/>
      <w:b/>
      <w:bCs/>
      <w:caps/>
      <w:sz w:val="28"/>
      <w:szCs w:val="20"/>
      <w:lang w:val="ru-RU" w:eastAsia="ru-RU"/>
    </w:rPr>
  </w:style>
  <w:style w:type="paragraph" w:styleId="a3">
    <w:name w:val="header"/>
    <w:basedOn w:val="a"/>
    <w:link w:val="a4"/>
    <w:uiPriority w:val="99"/>
    <w:unhideWhenUsed/>
    <w:rsid w:val="00863FC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63FCF"/>
  </w:style>
  <w:style w:type="paragraph" w:styleId="a5">
    <w:name w:val="footer"/>
    <w:basedOn w:val="a"/>
    <w:link w:val="a6"/>
    <w:uiPriority w:val="99"/>
    <w:unhideWhenUsed/>
    <w:rsid w:val="00863FC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63FCF"/>
  </w:style>
  <w:style w:type="table" w:styleId="a7">
    <w:name w:val="Table Grid"/>
    <w:basedOn w:val="a1"/>
    <w:uiPriority w:val="59"/>
    <w:rsid w:val="00397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99"/>
    <w:qFormat/>
    <w:rsid w:val="00974C95"/>
    <w:pPr>
      <w:ind w:left="720"/>
      <w:contextualSpacing/>
    </w:pPr>
  </w:style>
  <w:style w:type="character" w:customStyle="1" w:styleId="rvts0">
    <w:name w:val="rvts0"/>
    <w:basedOn w:val="a0"/>
    <w:rsid w:val="00B72FE3"/>
  </w:style>
  <w:style w:type="character" w:styleId="aa">
    <w:name w:val="Hyperlink"/>
    <w:basedOn w:val="a0"/>
    <w:uiPriority w:val="99"/>
    <w:unhideWhenUsed/>
    <w:rsid w:val="00A131F2"/>
    <w:rPr>
      <w:color w:val="0000FF" w:themeColor="hyperlink"/>
      <w:u w:val="single"/>
    </w:rPr>
  </w:style>
  <w:style w:type="paragraph" w:styleId="ab">
    <w:name w:val="No Spacing"/>
    <w:uiPriority w:val="99"/>
    <w:qFormat/>
    <w:rsid w:val="00736146"/>
    <w:pPr>
      <w:suppressAutoHyphens/>
      <w:spacing w:after="0" w:line="240" w:lineRule="auto"/>
    </w:pPr>
    <w:rPr>
      <w:rFonts w:ascii="Calibri" w:eastAsia="Times New Roman" w:hAnsi="Calibri" w:cs="Times New Roman"/>
      <w:sz w:val="22"/>
      <w:lang w:val="ru-RU" w:eastAsia="zh-CN"/>
    </w:rPr>
  </w:style>
  <w:style w:type="paragraph" w:customStyle="1" w:styleId="rvps2">
    <w:name w:val="rvps2"/>
    <w:basedOn w:val="a"/>
    <w:uiPriority w:val="99"/>
    <w:rsid w:val="00736146"/>
    <w:pPr>
      <w:suppressAutoHyphens/>
      <w:spacing w:before="280" w:after="280" w:line="240" w:lineRule="auto"/>
    </w:pPr>
    <w:rPr>
      <w:rFonts w:eastAsia="Times New Roman" w:cs="Times New Roman"/>
      <w:szCs w:val="24"/>
      <w:lang w:val="ru-RU" w:eastAsia="zh-CN"/>
    </w:rPr>
  </w:style>
  <w:style w:type="character" w:customStyle="1" w:styleId="a9">
    <w:name w:val="Абзац списка Знак"/>
    <w:link w:val="a8"/>
    <w:uiPriority w:val="99"/>
    <w:locked/>
    <w:rsid w:val="0073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1383">
      <w:bodyDiv w:val="1"/>
      <w:marLeft w:val="0"/>
      <w:marRight w:val="0"/>
      <w:marTop w:val="0"/>
      <w:marBottom w:val="0"/>
      <w:divBdr>
        <w:top w:val="none" w:sz="0" w:space="0" w:color="auto"/>
        <w:left w:val="none" w:sz="0" w:space="0" w:color="auto"/>
        <w:bottom w:val="none" w:sz="0" w:space="0" w:color="auto"/>
        <w:right w:val="none" w:sz="0" w:space="0" w:color="auto"/>
      </w:divBdr>
    </w:div>
    <w:div w:id="1597833563">
      <w:bodyDiv w:val="1"/>
      <w:marLeft w:val="0"/>
      <w:marRight w:val="0"/>
      <w:marTop w:val="0"/>
      <w:marBottom w:val="0"/>
      <w:divBdr>
        <w:top w:val="none" w:sz="0" w:space="0" w:color="auto"/>
        <w:left w:val="none" w:sz="0" w:space="0" w:color="auto"/>
        <w:bottom w:val="none" w:sz="0" w:space="0" w:color="auto"/>
        <w:right w:val="none" w:sz="0" w:space="0" w:color="auto"/>
      </w:divBdr>
    </w:div>
    <w:div w:id="20244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olis.net.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11423</Words>
  <Characters>6512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_Каргіна Ольга Сергіївна</dc:creator>
  <cp:lastModifiedBy>_Деревянчук Владимир</cp:lastModifiedBy>
  <cp:revision>3</cp:revision>
  <dcterms:created xsi:type="dcterms:W3CDTF">2019-09-30T15:02:00Z</dcterms:created>
  <dcterms:modified xsi:type="dcterms:W3CDTF">2019-09-30T15:07:00Z</dcterms:modified>
</cp:coreProperties>
</file>